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EF5BD96" w14:textId="351E7477" w:rsidR="005523B0" w:rsidRPr="00E5704F" w:rsidRDefault="00396A12" w:rsidP="00126682">
      <w:pPr>
        <w:tabs>
          <w:tab w:val="left" w:pos="720"/>
          <w:tab w:val="center" w:pos="4153"/>
          <w:tab w:val="right" w:pos="8306"/>
        </w:tabs>
        <w:bidi w:val="0"/>
        <w:spacing w:line="360" w:lineRule="auto"/>
        <w:rPr>
          <w:rFonts w:ascii="David" w:hAnsi="David"/>
          <w:szCs w:val="24"/>
          <w:rtl/>
        </w:rPr>
      </w:pPr>
      <w:r>
        <w:rPr>
          <w:rFonts w:ascii="David" w:hAnsi="David" w:hint="cs"/>
          <w:szCs w:val="24"/>
          <w:rtl/>
        </w:rPr>
        <w:t>10</w:t>
      </w:r>
      <w:bookmarkStart w:id="0" w:name="_GoBack"/>
      <w:bookmarkEnd w:id="0"/>
      <w:r w:rsidR="005523B0" w:rsidRPr="00E5704F">
        <w:rPr>
          <w:rFonts w:ascii="David" w:hAnsi="David"/>
          <w:szCs w:val="24"/>
          <w:rtl/>
        </w:rPr>
        <w:t>/</w:t>
      </w:r>
      <w:r w:rsidR="00126682">
        <w:rPr>
          <w:rFonts w:ascii="David" w:hAnsi="David" w:hint="cs"/>
          <w:szCs w:val="24"/>
          <w:rtl/>
        </w:rPr>
        <w:t>08</w:t>
      </w:r>
      <w:r w:rsidR="005523B0" w:rsidRPr="00E5704F">
        <w:rPr>
          <w:rFonts w:ascii="David" w:hAnsi="David"/>
          <w:szCs w:val="24"/>
          <w:rtl/>
        </w:rPr>
        <w:t>/20</w:t>
      </w:r>
      <w:r w:rsidR="006B423D">
        <w:rPr>
          <w:rFonts w:ascii="David" w:hAnsi="David" w:hint="cs"/>
          <w:szCs w:val="24"/>
          <w:rtl/>
        </w:rPr>
        <w:t>20</w:t>
      </w:r>
    </w:p>
    <w:p w14:paraId="7476EBF2" w14:textId="77777777" w:rsidR="005523B0" w:rsidRPr="00E5704F" w:rsidRDefault="005523B0" w:rsidP="00326D08">
      <w:pPr>
        <w:tabs>
          <w:tab w:val="left" w:pos="720"/>
          <w:tab w:val="center" w:pos="4153"/>
          <w:tab w:val="right" w:pos="8306"/>
        </w:tabs>
        <w:spacing w:line="360" w:lineRule="auto"/>
        <w:jc w:val="center"/>
        <w:rPr>
          <w:rFonts w:ascii="David" w:hAnsi="David"/>
          <w:b/>
          <w:bCs/>
          <w:szCs w:val="24"/>
        </w:rPr>
      </w:pPr>
    </w:p>
    <w:p w14:paraId="1146958F" w14:textId="77777777" w:rsidR="005523B0" w:rsidRPr="00E5704F" w:rsidRDefault="005523B0" w:rsidP="00326D08">
      <w:pPr>
        <w:tabs>
          <w:tab w:val="left" w:pos="720"/>
          <w:tab w:val="center" w:pos="4153"/>
          <w:tab w:val="right" w:pos="8306"/>
        </w:tabs>
        <w:spacing w:line="360" w:lineRule="auto"/>
        <w:jc w:val="both"/>
        <w:rPr>
          <w:rFonts w:ascii="David" w:hAnsi="David"/>
          <w:szCs w:val="24"/>
          <w:rtl/>
        </w:rPr>
      </w:pPr>
      <w:r w:rsidRPr="00E5704F">
        <w:rPr>
          <w:rFonts w:ascii="David" w:hAnsi="David"/>
          <w:szCs w:val="24"/>
          <w:rtl/>
        </w:rPr>
        <w:t>לכבוד</w:t>
      </w:r>
    </w:p>
    <w:p w14:paraId="5BE43F20" w14:textId="77777777" w:rsidR="005523B0" w:rsidRPr="00E5704F" w:rsidRDefault="005523B0" w:rsidP="00326D08">
      <w:pPr>
        <w:tabs>
          <w:tab w:val="left" w:pos="720"/>
          <w:tab w:val="center" w:pos="4153"/>
          <w:tab w:val="right" w:pos="8306"/>
        </w:tabs>
        <w:spacing w:line="360" w:lineRule="auto"/>
        <w:jc w:val="both"/>
        <w:rPr>
          <w:rFonts w:ascii="David" w:hAnsi="David"/>
          <w:szCs w:val="24"/>
          <w:rtl/>
        </w:rPr>
      </w:pPr>
      <w:r w:rsidRPr="00E5704F">
        <w:rPr>
          <w:rFonts w:ascii="David" w:hAnsi="David"/>
          <w:szCs w:val="24"/>
          <w:rtl/>
        </w:rPr>
        <w:t>משתתפי המכרז</w:t>
      </w:r>
    </w:p>
    <w:p w14:paraId="3D4FFA44" w14:textId="678B2EE6" w:rsidR="005523B0" w:rsidRPr="00E5704F" w:rsidRDefault="005523B0" w:rsidP="00326D08">
      <w:pPr>
        <w:tabs>
          <w:tab w:val="left" w:pos="720"/>
          <w:tab w:val="center" w:pos="4153"/>
          <w:tab w:val="right" w:pos="8306"/>
        </w:tabs>
        <w:spacing w:before="120" w:after="120" w:line="360" w:lineRule="auto"/>
        <w:jc w:val="center"/>
        <w:rPr>
          <w:rFonts w:ascii="David" w:hAnsi="David"/>
          <w:b/>
          <w:bCs/>
          <w:szCs w:val="24"/>
          <w:u w:val="single"/>
          <w:lang w:eastAsia="en-US"/>
        </w:rPr>
      </w:pPr>
      <w:r w:rsidRPr="00E5704F">
        <w:rPr>
          <w:rFonts w:ascii="David" w:hAnsi="David"/>
          <w:b/>
          <w:bCs/>
          <w:szCs w:val="24"/>
          <w:rtl/>
        </w:rPr>
        <w:t xml:space="preserve">הנדון: </w:t>
      </w:r>
      <w:r w:rsidR="006B423D" w:rsidRPr="006B423D">
        <w:rPr>
          <w:rFonts w:ascii="David" w:hAnsi="David"/>
          <w:b/>
          <w:bCs/>
          <w:szCs w:val="24"/>
          <w:u w:val="single"/>
          <w:rtl/>
        </w:rPr>
        <w:t>מכרז פומבי מספר 14/20 למתן חוות דעת רפואיות עבור פרקליטות המדינה</w:t>
      </w:r>
      <w:r w:rsidR="006B423D">
        <w:rPr>
          <w:rFonts w:ascii="David" w:hAnsi="David" w:hint="cs"/>
          <w:b/>
          <w:bCs/>
          <w:szCs w:val="24"/>
          <w:u w:val="single"/>
          <w:rtl/>
        </w:rPr>
        <w:t xml:space="preserve"> </w:t>
      </w:r>
      <w:r w:rsidRPr="00E5704F">
        <w:rPr>
          <w:rFonts w:ascii="David" w:hAnsi="David"/>
          <w:b/>
          <w:bCs/>
          <w:szCs w:val="24"/>
          <w:u w:val="single"/>
          <w:rtl/>
        </w:rPr>
        <w:t xml:space="preserve">– מענה על שאלות הבהרה </w:t>
      </w:r>
    </w:p>
    <w:tbl>
      <w:tblPr>
        <w:bidiVisual/>
        <w:tblW w:w="13270" w:type="dxa"/>
        <w:tblLayout w:type="fixed"/>
        <w:tblCellMar>
          <w:left w:w="57" w:type="dxa"/>
          <w:right w:w="57" w:type="dxa"/>
        </w:tblCellMar>
        <w:tblLook w:val="04A0" w:firstRow="1" w:lastRow="0" w:firstColumn="1" w:lastColumn="0" w:noHBand="0" w:noVBand="1"/>
      </w:tblPr>
      <w:tblGrid>
        <w:gridCol w:w="660"/>
        <w:gridCol w:w="1214"/>
        <w:gridCol w:w="964"/>
        <w:gridCol w:w="1191"/>
        <w:gridCol w:w="4706"/>
        <w:gridCol w:w="4535"/>
      </w:tblGrid>
      <w:tr w:rsidR="000856AC" w:rsidRPr="00E6502B" w14:paraId="49F1C0DF" w14:textId="77777777" w:rsidTr="00326D08">
        <w:trPr>
          <w:tblHeader/>
        </w:trPr>
        <w:tc>
          <w:tcPr>
            <w:tcW w:w="660" w:type="dxa"/>
            <w:tcBorders>
              <w:top w:val="single" w:sz="4" w:space="0" w:color="auto"/>
              <w:left w:val="single" w:sz="4" w:space="0" w:color="auto"/>
              <w:bottom w:val="single" w:sz="4" w:space="0" w:color="auto"/>
              <w:right w:val="single" w:sz="4" w:space="0" w:color="auto"/>
            </w:tcBorders>
            <w:shd w:val="clear" w:color="auto" w:fill="F3F3F3"/>
            <w:vAlign w:val="center"/>
            <w:hideMark/>
          </w:tcPr>
          <w:p w14:paraId="4040E6CF" w14:textId="77777777" w:rsidR="005523B0" w:rsidRPr="00E6502B" w:rsidRDefault="005523B0" w:rsidP="00326D08">
            <w:pPr>
              <w:spacing w:line="360" w:lineRule="auto"/>
              <w:jc w:val="center"/>
              <w:rPr>
                <w:rFonts w:ascii="David" w:hAnsi="David"/>
                <w:b/>
                <w:bCs/>
                <w:szCs w:val="24"/>
              </w:rPr>
            </w:pPr>
            <w:r w:rsidRPr="00E6502B">
              <w:rPr>
                <w:rFonts w:ascii="David" w:hAnsi="David"/>
                <w:b/>
                <w:bCs/>
                <w:szCs w:val="24"/>
                <w:rtl/>
              </w:rPr>
              <w:t>מספר שאלה</w:t>
            </w:r>
          </w:p>
        </w:tc>
        <w:tc>
          <w:tcPr>
            <w:tcW w:w="1214" w:type="dxa"/>
            <w:tcBorders>
              <w:top w:val="single" w:sz="4" w:space="0" w:color="auto"/>
              <w:left w:val="single" w:sz="4" w:space="0" w:color="auto"/>
              <w:bottom w:val="single" w:sz="4" w:space="0" w:color="auto"/>
              <w:right w:val="single" w:sz="4" w:space="0" w:color="auto"/>
            </w:tcBorders>
            <w:shd w:val="clear" w:color="auto" w:fill="F3F3F3"/>
            <w:vAlign w:val="center"/>
            <w:hideMark/>
          </w:tcPr>
          <w:p w14:paraId="14E36074" w14:textId="77777777" w:rsidR="005523B0" w:rsidRPr="00E6502B" w:rsidRDefault="005523B0" w:rsidP="00326D08">
            <w:pPr>
              <w:spacing w:line="360" w:lineRule="auto"/>
              <w:jc w:val="center"/>
              <w:rPr>
                <w:rFonts w:ascii="David" w:hAnsi="David"/>
                <w:b/>
                <w:bCs/>
                <w:szCs w:val="24"/>
                <w:rtl/>
              </w:rPr>
            </w:pPr>
            <w:r w:rsidRPr="00E6502B">
              <w:rPr>
                <w:rFonts w:ascii="David" w:hAnsi="David"/>
                <w:b/>
                <w:bCs/>
                <w:szCs w:val="24"/>
                <w:rtl/>
              </w:rPr>
              <w:t>פרק</w:t>
            </w:r>
          </w:p>
        </w:tc>
        <w:tc>
          <w:tcPr>
            <w:tcW w:w="964"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71F80007" w14:textId="77777777" w:rsidR="005523B0" w:rsidRPr="00E6502B" w:rsidRDefault="005523B0" w:rsidP="00326D08">
            <w:pPr>
              <w:spacing w:line="360" w:lineRule="auto"/>
              <w:jc w:val="center"/>
              <w:rPr>
                <w:rFonts w:ascii="David" w:hAnsi="David"/>
                <w:b/>
                <w:bCs/>
                <w:szCs w:val="24"/>
                <w:rtl/>
              </w:rPr>
            </w:pPr>
            <w:r w:rsidRPr="00E6502B">
              <w:rPr>
                <w:rFonts w:ascii="David" w:hAnsi="David"/>
                <w:b/>
                <w:bCs/>
                <w:szCs w:val="24"/>
                <w:rtl/>
              </w:rPr>
              <w:t>מס' סעיף במכרז</w:t>
            </w:r>
          </w:p>
        </w:tc>
        <w:tc>
          <w:tcPr>
            <w:tcW w:w="1191" w:type="dxa"/>
            <w:tcBorders>
              <w:top w:val="single" w:sz="4" w:space="0" w:color="auto"/>
              <w:left w:val="single" w:sz="4" w:space="0" w:color="auto"/>
              <w:bottom w:val="single" w:sz="4" w:space="0" w:color="auto"/>
              <w:right w:val="single" w:sz="4" w:space="0" w:color="auto"/>
            </w:tcBorders>
            <w:shd w:val="clear" w:color="auto" w:fill="F3F3F3"/>
            <w:vAlign w:val="center"/>
            <w:hideMark/>
          </w:tcPr>
          <w:p w14:paraId="52260E18" w14:textId="77777777" w:rsidR="005523B0" w:rsidRPr="00E6502B" w:rsidRDefault="005523B0" w:rsidP="00326D08">
            <w:pPr>
              <w:spacing w:line="360" w:lineRule="auto"/>
              <w:jc w:val="center"/>
              <w:rPr>
                <w:rFonts w:ascii="David" w:hAnsi="David"/>
                <w:b/>
                <w:bCs/>
                <w:szCs w:val="24"/>
              </w:rPr>
            </w:pPr>
            <w:r w:rsidRPr="00E6502B">
              <w:rPr>
                <w:rFonts w:ascii="David" w:hAnsi="David"/>
                <w:b/>
                <w:bCs/>
                <w:szCs w:val="24"/>
                <w:rtl/>
              </w:rPr>
              <w:t>עמוד במכרז אשר אליו מתייחסת השאלה</w:t>
            </w:r>
          </w:p>
        </w:tc>
        <w:tc>
          <w:tcPr>
            <w:tcW w:w="4706"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18F78ACF" w14:textId="77777777" w:rsidR="005523B0" w:rsidRPr="00E6502B" w:rsidRDefault="005523B0" w:rsidP="00326D08">
            <w:pPr>
              <w:spacing w:line="360" w:lineRule="auto"/>
              <w:jc w:val="both"/>
              <w:rPr>
                <w:rFonts w:ascii="David" w:hAnsi="David"/>
                <w:b/>
                <w:bCs/>
                <w:szCs w:val="24"/>
                <w:rtl/>
              </w:rPr>
            </w:pPr>
            <w:r w:rsidRPr="00E6502B">
              <w:rPr>
                <w:rFonts w:ascii="David" w:hAnsi="David"/>
                <w:b/>
                <w:bCs/>
                <w:szCs w:val="24"/>
                <w:rtl/>
              </w:rPr>
              <w:t>פירוט השאלה/בקשת הבהרה</w:t>
            </w:r>
          </w:p>
        </w:tc>
        <w:tc>
          <w:tcPr>
            <w:tcW w:w="4535" w:type="dxa"/>
            <w:tcBorders>
              <w:top w:val="single" w:sz="4" w:space="0" w:color="auto"/>
              <w:left w:val="single" w:sz="4" w:space="0" w:color="auto"/>
              <w:bottom w:val="single" w:sz="4" w:space="0" w:color="auto"/>
              <w:right w:val="single" w:sz="4" w:space="0" w:color="auto"/>
            </w:tcBorders>
            <w:shd w:val="clear" w:color="auto" w:fill="F3F3F3"/>
            <w:vAlign w:val="center"/>
          </w:tcPr>
          <w:p w14:paraId="6B94E3BD" w14:textId="77777777" w:rsidR="005523B0" w:rsidRPr="00E6502B" w:rsidRDefault="005523B0" w:rsidP="00326D08">
            <w:pPr>
              <w:spacing w:line="360" w:lineRule="auto"/>
              <w:jc w:val="both"/>
              <w:rPr>
                <w:rFonts w:ascii="David" w:hAnsi="David"/>
                <w:b/>
                <w:bCs/>
                <w:szCs w:val="24"/>
                <w:rtl/>
              </w:rPr>
            </w:pPr>
            <w:r w:rsidRPr="00E6502B">
              <w:rPr>
                <w:rFonts w:ascii="David" w:hAnsi="David"/>
                <w:b/>
                <w:bCs/>
                <w:szCs w:val="24"/>
                <w:rtl/>
              </w:rPr>
              <w:t>תשובה</w:t>
            </w:r>
          </w:p>
        </w:tc>
      </w:tr>
      <w:tr w:rsidR="000856AC" w:rsidRPr="00E6502B" w14:paraId="274CA0EB" w14:textId="77777777" w:rsidTr="00326D08">
        <w:tc>
          <w:tcPr>
            <w:tcW w:w="660" w:type="dxa"/>
            <w:tcBorders>
              <w:top w:val="single" w:sz="4" w:space="0" w:color="auto"/>
              <w:left w:val="single" w:sz="4" w:space="0" w:color="auto"/>
              <w:bottom w:val="single" w:sz="4" w:space="0" w:color="auto"/>
              <w:right w:val="single" w:sz="4" w:space="0" w:color="auto"/>
            </w:tcBorders>
          </w:tcPr>
          <w:p w14:paraId="5A81048D" w14:textId="77777777" w:rsidR="006B423D" w:rsidRPr="00E6502B" w:rsidRDefault="006B423D" w:rsidP="00326D08">
            <w:pPr>
              <w:pStyle w:val="a3"/>
              <w:numPr>
                <w:ilvl w:val="0"/>
                <w:numId w:val="1"/>
              </w:numPr>
              <w:spacing w:line="360" w:lineRule="auto"/>
              <w:rPr>
                <w:rFonts w:ascii="David" w:hAnsi="David"/>
                <w:szCs w:val="24"/>
                <w:rtl/>
              </w:rPr>
            </w:pPr>
          </w:p>
        </w:tc>
        <w:tc>
          <w:tcPr>
            <w:tcW w:w="1214" w:type="dxa"/>
            <w:tcBorders>
              <w:top w:val="single" w:sz="4" w:space="0" w:color="auto"/>
              <w:left w:val="single" w:sz="4" w:space="0" w:color="auto"/>
              <w:bottom w:val="single" w:sz="4" w:space="0" w:color="auto"/>
              <w:right w:val="single" w:sz="4" w:space="0" w:color="auto"/>
            </w:tcBorders>
          </w:tcPr>
          <w:p w14:paraId="22987163" w14:textId="509D6FAF" w:rsidR="006B423D" w:rsidRPr="00E6502B" w:rsidRDefault="006B423D" w:rsidP="00326D08">
            <w:pPr>
              <w:spacing w:line="360" w:lineRule="auto"/>
              <w:rPr>
                <w:rFonts w:ascii="David" w:hAnsi="David"/>
                <w:szCs w:val="24"/>
                <w:rtl/>
              </w:rPr>
            </w:pPr>
            <w:r w:rsidRPr="00E6502B">
              <w:rPr>
                <w:rFonts w:ascii="David" w:hAnsi="David"/>
                <w:szCs w:val="24"/>
                <w:rtl/>
              </w:rPr>
              <w:t>פרק 1 – מבוא סעיף 6 התמורה</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D42A67A" w14:textId="337ACAD8" w:rsidR="006B423D" w:rsidRPr="00E6502B" w:rsidRDefault="006B423D" w:rsidP="00326D08">
            <w:pPr>
              <w:spacing w:line="360" w:lineRule="auto"/>
              <w:rPr>
                <w:rFonts w:ascii="David" w:hAnsi="David"/>
                <w:szCs w:val="24"/>
                <w:rtl/>
              </w:rPr>
            </w:pPr>
            <w:r w:rsidRPr="00E6502B">
              <w:rPr>
                <w:rFonts w:ascii="David" w:hAnsi="David"/>
                <w:szCs w:val="24"/>
                <w:rtl/>
              </w:rPr>
              <w:t>6</w:t>
            </w:r>
          </w:p>
        </w:tc>
        <w:tc>
          <w:tcPr>
            <w:tcW w:w="1191" w:type="dxa"/>
            <w:tcBorders>
              <w:top w:val="single" w:sz="4" w:space="0" w:color="auto"/>
              <w:left w:val="single" w:sz="4" w:space="0" w:color="auto"/>
              <w:bottom w:val="single" w:sz="4" w:space="0" w:color="auto"/>
              <w:right w:val="single" w:sz="4" w:space="0" w:color="auto"/>
            </w:tcBorders>
          </w:tcPr>
          <w:p w14:paraId="10F9630D" w14:textId="08C48448" w:rsidR="006B423D" w:rsidRPr="00E6502B" w:rsidRDefault="006B423D" w:rsidP="00326D08">
            <w:pPr>
              <w:spacing w:line="360" w:lineRule="auto"/>
              <w:rPr>
                <w:rFonts w:ascii="David" w:hAnsi="David"/>
                <w:szCs w:val="24"/>
                <w:rtl/>
              </w:rPr>
            </w:pPr>
            <w:r w:rsidRPr="00E6502B">
              <w:rPr>
                <w:rFonts w:ascii="David" w:hAnsi="David"/>
                <w:szCs w:val="24"/>
                <w:rtl/>
              </w:rPr>
              <w:t>12</w:t>
            </w:r>
          </w:p>
        </w:tc>
        <w:tc>
          <w:tcPr>
            <w:tcW w:w="470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799744B" w14:textId="77777777" w:rsidR="006B423D" w:rsidRPr="00E6502B" w:rsidRDefault="006B423D" w:rsidP="00326D08">
            <w:pPr>
              <w:pStyle w:val="a3"/>
              <w:spacing w:line="360" w:lineRule="auto"/>
              <w:ind w:left="0"/>
              <w:jc w:val="both"/>
              <w:rPr>
                <w:rFonts w:ascii="David" w:hAnsi="David"/>
                <w:szCs w:val="24"/>
                <w:rtl/>
              </w:rPr>
            </w:pPr>
            <w:r w:rsidRPr="00E6502B">
              <w:rPr>
                <w:rFonts w:ascii="David" w:hAnsi="David"/>
                <w:szCs w:val="24"/>
                <w:rtl/>
              </w:rPr>
              <w:t xml:space="preserve">בכדי שנוכל להיערך למכרז בצורה מיטבית, נודה לקבלת היקפי התיקים המשוערים בשנה בחלוקה למרכיבים המופיעים בטבלה: </w:t>
            </w:r>
          </w:p>
          <w:p w14:paraId="450F2761" w14:textId="77777777" w:rsidR="006B423D" w:rsidRPr="00E6502B" w:rsidRDefault="006B423D" w:rsidP="00326D08">
            <w:pPr>
              <w:pStyle w:val="a3"/>
              <w:numPr>
                <w:ilvl w:val="0"/>
                <w:numId w:val="4"/>
              </w:numPr>
              <w:spacing w:line="360" w:lineRule="auto"/>
              <w:ind w:left="327" w:hanging="327"/>
              <w:jc w:val="both"/>
              <w:rPr>
                <w:rFonts w:ascii="David" w:hAnsi="David"/>
                <w:szCs w:val="24"/>
                <w:rtl/>
              </w:rPr>
            </w:pPr>
            <w:r w:rsidRPr="00E6502B">
              <w:rPr>
                <w:rFonts w:ascii="David" w:hAnsi="David"/>
                <w:szCs w:val="24"/>
                <w:rtl/>
              </w:rPr>
              <w:t xml:space="preserve">התייעצות פנימית, הכנת חוות דעת רפואית בלי בדיקה, הכנת חוות דעת רפואיים עם בדיקה, חוות דעת משלימה, שעות עבודה, עדות בבית המשפט. </w:t>
            </w:r>
          </w:p>
          <w:p w14:paraId="4A599D33" w14:textId="60EAC61E" w:rsidR="006B423D" w:rsidRPr="00E6502B" w:rsidRDefault="006B423D" w:rsidP="00326D08">
            <w:pPr>
              <w:pStyle w:val="a3"/>
              <w:numPr>
                <w:ilvl w:val="0"/>
                <w:numId w:val="4"/>
              </w:numPr>
              <w:spacing w:line="360" w:lineRule="auto"/>
              <w:ind w:left="327" w:hanging="327"/>
              <w:jc w:val="both"/>
              <w:rPr>
                <w:rFonts w:ascii="David" w:hAnsi="David"/>
                <w:szCs w:val="24"/>
                <w:rtl/>
              </w:rPr>
            </w:pPr>
            <w:r w:rsidRPr="00E6502B">
              <w:rPr>
                <w:rFonts w:ascii="David" w:hAnsi="David"/>
                <w:szCs w:val="24"/>
                <w:rtl/>
              </w:rPr>
              <w:t>בחלוקה לסוג מומחה נדרש: סוג התמחות (פסיכיאטר, גריאטריים, מומחים תעסוקתיים, אונקולוגים וכו').</w:t>
            </w:r>
            <w:r w:rsidR="00E6502B">
              <w:rPr>
                <w:rFonts w:ascii="David" w:hAnsi="David" w:hint="cs"/>
                <w:szCs w:val="24"/>
                <w:rtl/>
              </w:rPr>
              <w:t xml:space="preserve"> </w:t>
            </w:r>
            <w:r w:rsidRPr="00E6502B">
              <w:rPr>
                <w:rFonts w:ascii="David" w:hAnsi="David"/>
                <w:szCs w:val="24"/>
                <w:rtl/>
              </w:rPr>
              <w:t>ובחלוק</w:t>
            </w:r>
            <w:r w:rsidR="00E6502B">
              <w:rPr>
                <w:rFonts w:ascii="David" w:hAnsi="David" w:hint="cs"/>
                <w:szCs w:val="24"/>
                <w:rtl/>
              </w:rPr>
              <w:t>ה</w:t>
            </w:r>
            <w:r w:rsidRPr="00E6502B">
              <w:rPr>
                <w:rFonts w:ascii="David" w:hAnsi="David"/>
                <w:szCs w:val="24"/>
                <w:rtl/>
              </w:rPr>
              <w:t xml:space="preserve"> לסיווג מומחה נדרש (מומחה/מנהל מחלקה).</w:t>
            </w:r>
          </w:p>
        </w:tc>
        <w:tc>
          <w:tcPr>
            <w:tcW w:w="4535" w:type="dxa"/>
            <w:tcBorders>
              <w:top w:val="single" w:sz="4" w:space="0" w:color="auto"/>
              <w:left w:val="single" w:sz="4" w:space="0" w:color="auto"/>
              <w:bottom w:val="single" w:sz="4" w:space="0" w:color="auto"/>
              <w:right w:val="single" w:sz="4" w:space="0" w:color="auto"/>
            </w:tcBorders>
          </w:tcPr>
          <w:p w14:paraId="36BF46B9" w14:textId="77777777" w:rsidR="00E94353" w:rsidRDefault="001170BD" w:rsidP="00E94353">
            <w:pPr>
              <w:spacing w:line="360" w:lineRule="auto"/>
              <w:jc w:val="both"/>
              <w:rPr>
                <w:rFonts w:ascii="David" w:hAnsi="David"/>
                <w:szCs w:val="24"/>
                <w:rtl/>
              </w:rPr>
            </w:pPr>
            <w:r>
              <w:rPr>
                <w:rFonts w:ascii="David" w:hAnsi="David" w:hint="cs"/>
                <w:szCs w:val="24"/>
                <w:rtl/>
              </w:rPr>
              <w:t xml:space="preserve">אין למשרד מידע מדויק לגבי ההיקפים. </w:t>
            </w:r>
          </w:p>
          <w:p w14:paraId="7121F4AE" w14:textId="6E0DBC4A" w:rsidR="00C82C6D" w:rsidRDefault="00C82C6D" w:rsidP="00E94353">
            <w:pPr>
              <w:spacing w:line="360" w:lineRule="auto"/>
              <w:jc w:val="both"/>
              <w:rPr>
                <w:rFonts w:ascii="David" w:hAnsi="David"/>
                <w:szCs w:val="24"/>
                <w:rtl/>
              </w:rPr>
            </w:pPr>
            <w:r>
              <w:rPr>
                <w:rFonts w:ascii="David" w:hAnsi="David" w:hint="cs"/>
                <w:szCs w:val="24"/>
                <w:rtl/>
              </w:rPr>
              <w:t xml:space="preserve">יובהר כי ההיקפים משתנים משנה לשנה ותלויים בתיקים הנפתחים, בהחלטות שיפוטיות ובקצב ניהול התיקים. </w:t>
            </w:r>
          </w:p>
          <w:p w14:paraId="6AF07F32" w14:textId="4B65D149" w:rsidR="001E625F" w:rsidRPr="001E625F" w:rsidRDefault="00C82C6D" w:rsidP="001E625F">
            <w:pPr>
              <w:spacing w:line="360" w:lineRule="auto"/>
              <w:jc w:val="both"/>
              <w:rPr>
                <w:rFonts w:ascii="David" w:hAnsi="David"/>
                <w:szCs w:val="24"/>
                <w:rtl/>
              </w:rPr>
            </w:pPr>
            <w:r>
              <w:rPr>
                <w:rFonts w:ascii="David" w:hAnsi="David" w:hint="cs"/>
                <w:szCs w:val="24"/>
                <w:rtl/>
              </w:rPr>
              <w:t xml:space="preserve">בשנה שעברה היו כ </w:t>
            </w:r>
            <w:r>
              <w:rPr>
                <w:rFonts w:ascii="David" w:hAnsi="David"/>
                <w:szCs w:val="24"/>
                <w:rtl/>
              </w:rPr>
              <w:t>–</w:t>
            </w:r>
            <w:r>
              <w:rPr>
                <w:rFonts w:ascii="David" w:hAnsi="David" w:hint="cs"/>
                <w:szCs w:val="24"/>
                <w:rtl/>
              </w:rPr>
              <w:t xml:space="preserve"> 300 תיקים בהם נדרש</w:t>
            </w:r>
            <w:r w:rsidR="001E625F">
              <w:rPr>
                <w:rFonts w:ascii="David" w:hAnsi="David" w:hint="cs"/>
                <w:szCs w:val="24"/>
                <w:rtl/>
              </w:rPr>
              <w:t>ה</w:t>
            </w:r>
            <w:r>
              <w:rPr>
                <w:rFonts w:ascii="David" w:hAnsi="David" w:hint="cs"/>
                <w:szCs w:val="24"/>
                <w:rtl/>
              </w:rPr>
              <w:t xml:space="preserve"> חוות דעת, עם זאת המשרד מדגיש </w:t>
            </w:r>
            <w:r w:rsidR="001E625F">
              <w:rPr>
                <w:rFonts w:ascii="David" w:hAnsi="David" w:hint="cs"/>
                <w:szCs w:val="24"/>
                <w:rtl/>
              </w:rPr>
              <w:t>כי הוא אינו מתחייב להיקפים אלה כאמור.</w:t>
            </w:r>
          </w:p>
        </w:tc>
      </w:tr>
      <w:tr w:rsidR="000856AC" w:rsidRPr="00E6502B" w14:paraId="03190A86" w14:textId="77777777" w:rsidTr="00326D08">
        <w:tc>
          <w:tcPr>
            <w:tcW w:w="660" w:type="dxa"/>
            <w:tcBorders>
              <w:top w:val="single" w:sz="4" w:space="0" w:color="auto"/>
              <w:left w:val="single" w:sz="4" w:space="0" w:color="auto"/>
              <w:bottom w:val="single" w:sz="4" w:space="0" w:color="auto"/>
              <w:right w:val="single" w:sz="4" w:space="0" w:color="auto"/>
            </w:tcBorders>
          </w:tcPr>
          <w:p w14:paraId="41C625AC" w14:textId="77777777" w:rsidR="006B423D" w:rsidRPr="00E6502B" w:rsidRDefault="006B423D" w:rsidP="00326D08">
            <w:pPr>
              <w:pStyle w:val="a3"/>
              <w:numPr>
                <w:ilvl w:val="0"/>
                <w:numId w:val="1"/>
              </w:numPr>
              <w:spacing w:line="360" w:lineRule="auto"/>
              <w:rPr>
                <w:rFonts w:ascii="David" w:hAnsi="David"/>
                <w:szCs w:val="24"/>
              </w:rPr>
            </w:pPr>
            <w:bookmarkStart w:id="1" w:name="_Ref181306"/>
          </w:p>
        </w:tc>
        <w:bookmarkEnd w:id="1"/>
        <w:tc>
          <w:tcPr>
            <w:tcW w:w="1214" w:type="dxa"/>
            <w:tcBorders>
              <w:top w:val="single" w:sz="4" w:space="0" w:color="auto"/>
              <w:left w:val="single" w:sz="4" w:space="0" w:color="auto"/>
              <w:bottom w:val="single" w:sz="4" w:space="0" w:color="auto"/>
              <w:right w:val="single" w:sz="4" w:space="0" w:color="auto"/>
            </w:tcBorders>
          </w:tcPr>
          <w:p w14:paraId="69A00A34" w14:textId="79B41232" w:rsidR="006B423D" w:rsidRPr="00E6502B" w:rsidRDefault="006B423D" w:rsidP="00326D08">
            <w:pPr>
              <w:spacing w:line="360" w:lineRule="auto"/>
              <w:rPr>
                <w:rFonts w:ascii="David" w:hAnsi="David"/>
                <w:szCs w:val="24"/>
              </w:rPr>
            </w:pPr>
            <w:r w:rsidRPr="00E6502B">
              <w:rPr>
                <w:rFonts w:ascii="David" w:hAnsi="David"/>
                <w:szCs w:val="24"/>
                <w:rtl/>
              </w:rPr>
              <w:t>פרק 1 – מבוא סעיף 7.6 תנאי סף</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118226F" w14:textId="4A7357A4" w:rsidR="006B423D" w:rsidRPr="00E6502B" w:rsidRDefault="006B423D" w:rsidP="00326D08">
            <w:pPr>
              <w:spacing w:line="360" w:lineRule="auto"/>
              <w:rPr>
                <w:rFonts w:ascii="David" w:hAnsi="David"/>
                <w:szCs w:val="24"/>
              </w:rPr>
            </w:pPr>
            <w:r w:rsidRPr="00E6502B">
              <w:rPr>
                <w:rFonts w:ascii="David" w:hAnsi="David"/>
                <w:szCs w:val="24"/>
                <w:rtl/>
              </w:rPr>
              <w:t>7.6.1.3</w:t>
            </w:r>
          </w:p>
        </w:tc>
        <w:tc>
          <w:tcPr>
            <w:tcW w:w="1191" w:type="dxa"/>
            <w:tcBorders>
              <w:top w:val="single" w:sz="4" w:space="0" w:color="auto"/>
              <w:left w:val="single" w:sz="4" w:space="0" w:color="auto"/>
              <w:bottom w:val="single" w:sz="4" w:space="0" w:color="auto"/>
              <w:right w:val="single" w:sz="4" w:space="0" w:color="auto"/>
            </w:tcBorders>
          </w:tcPr>
          <w:p w14:paraId="65EDA6F5" w14:textId="45F6045F" w:rsidR="006B423D" w:rsidRPr="00E6502B" w:rsidRDefault="006B423D" w:rsidP="00326D08">
            <w:pPr>
              <w:spacing w:line="360" w:lineRule="auto"/>
              <w:rPr>
                <w:rFonts w:ascii="David" w:hAnsi="David"/>
                <w:szCs w:val="24"/>
              </w:rPr>
            </w:pPr>
            <w:r w:rsidRPr="00E6502B">
              <w:rPr>
                <w:rFonts w:ascii="David" w:hAnsi="David"/>
                <w:szCs w:val="24"/>
                <w:rtl/>
              </w:rPr>
              <w:t>14</w:t>
            </w:r>
          </w:p>
        </w:tc>
        <w:tc>
          <w:tcPr>
            <w:tcW w:w="470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EBC1EBC" w14:textId="3A3D64AF" w:rsidR="006B423D" w:rsidRPr="00E6502B" w:rsidRDefault="006B423D" w:rsidP="00326D08">
            <w:pPr>
              <w:spacing w:line="360" w:lineRule="auto"/>
              <w:jc w:val="both"/>
              <w:rPr>
                <w:rFonts w:ascii="David" w:hAnsi="David"/>
                <w:szCs w:val="24"/>
              </w:rPr>
            </w:pPr>
            <w:r w:rsidRPr="00E6502B">
              <w:rPr>
                <w:rFonts w:ascii="David" w:hAnsi="David"/>
                <w:szCs w:val="24"/>
                <w:rtl/>
              </w:rPr>
              <w:t>בסעיף זה נאמר כי שכר הטרחה שנגבה על ידי המציע עבור השירותים לא פחת מ-200,000 ₪ כולל מע"מ בשנה.</w:t>
            </w:r>
            <w:r w:rsidR="000856AC">
              <w:rPr>
                <w:rFonts w:ascii="David" w:hAnsi="David" w:hint="cs"/>
                <w:szCs w:val="24"/>
                <w:rtl/>
              </w:rPr>
              <w:t xml:space="preserve"> </w:t>
            </w:r>
            <w:r w:rsidRPr="00326D08">
              <w:rPr>
                <w:rFonts w:ascii="David" w:hAnsi="David"/>
                <w:szCs w:val="24"/>
                <w:rtl/>
              </w:rPr>
              <w:t xml:space="preserve">נודה להבהרתכם: למה הכוונה שכר הטרחה </w:t>
            </w:r>
            <w:r w:rsidRPr="00326D08">
              <w:rPr>
                <w:rFonts w:ascii="David" w:hAnsi="David"/>
                <w:szCs w:val="24"/>
                <w:rtl/>
              </w:rPr>
              <w:lastRenderedPageBreak/>
              <w:t xml:space="preserve">שנקבע על ידי המציע? </w:t>
            </w:r>
            <w:r w:rsidRPr="00E6502B">
              <w:rPr>
                <w:rFonts w:ascii="David" w:hAnsi="David"/>
                <w:szCs w:val="24"/>
                <w:rtl/>
              </w:rPr>
              <w:t>נבקש לאשר כי מציע המספק שירותי חוות דעת רפואיות ללקוחות, מקבל את הכסף מהלקוחות ומשלם לספקים עבור הפעלת שירות זה, הינו עומד בתנאי סף.</w:t>
            </w:r>
          </w:p>
        </w:tc>
        <w:tc>
          <w:tcPr>
            <w:tcW w:w="4535" w:type="dxa"/>
            <w:tcBorders>
              <w:top w:val="single" w:sz="4" w:space="0" w:color="auto"/>
              <w:left w:val="single" w:sz="4" w:space="0" w:color="auto"/>
              <w:bottom w:val="single" w:sz="4" w:space="0" w:color="auto"/>
              <w:right w:val="single" w:sz="4" w:space="0" w:color="auto"/>
            </w:tcBorders>
          </w:tcPr>
          <w:p w14:paraId="01F3DAAF" w14:textId="0882BB74" w:rsidR="006B423D" w:rsidRPr="00E6502B" w:rsidRDefault="006B423D" w:rsidP="00D80358">
            <w:pPr>
              <w:spacing w:line="360" w:lineRule="auto"/>
              <w:jc w:val="both"/>
              <w:rPr>
                <w:rFonts w:ascii="David" w:hAnsi="David"/>
                <w:szCs w:val="24"/>
                <w:rtl/>
              </w:rPr>
            </w:pPr>
            <w:r w:rsidRPr="00D80358">
              <w:rPr>
                <w:rFonts w:ascii="David" w:hAnsi="David"/>
                <w:szCs w:val="24"/>
                <w:rtl/>
              </w:rPr>
              <w:lastRenderedPageBreak/>
              <w:t>הכוונה היא לסכום אשר</w:t>
            </w:r>
            <w:r w:rsidR="00D80358" w:rsidRPr="00D80358">
              <w:rPr>
                <w:rFonts w:ascii="David" w:hAnsi="David" w:hint="cs"/>
                <w:szCs w:val="24"/>
                <w:rtl/>
              </w:rPr>
              <w:t xml:space="preserve"> גבה המציע</w:t>
            </w:r>
            <w:r w:rsidR="00D80358" w:rsidRPr="00FB5443">
              <w:rPr>
                <w:rFonts w:ascii="David" w:hAnsi="David" w:hint="cs"/>
                <w:szCs w:val="24"/>
                <w:rtl/>
              </w:rPr>
              <w:t xml:space="preserve"> </w:t>
            </w:r>
            <w:r w:rsidRPr="00FB5443">
              <w:rPr>
                <w:rFonts w:ascii="David" w:hAnsi="David"/>
                <w:szCs w:val="24"/>
                <w:rtl/>
              </w:rPr>
              <w:t>מהלקוח עבור מתן שירותי חוות דעת רפואיות.</w:t>
            </w:r>
          </w:p>
        </w:tc>
      </w:tr>
      <w:tr w:rsidR="000856AC" w:rsidRPr="00E6502B" w14:paraId="670123D6" w14:textId="77777777" w:rsidTr="00326D08">
        <w:tc>
          <w:tcPr>
            <w:tcW w:w="660" w:type="dxa"/>
            <w:tcBorders>
              <w:top w:val="single" w:sz="4" w:space="0" w:color="auto"/>
              <w:left w:val="single" w:sz="4" w:space="0" w:color="auto"/>
              <w:bottom w:val="single" w:sz="4" w:space="0" w:color="auto"/>
              <w:right w:val="single" w:sz="4" w:space="0" w:color="auto"/>
            </w:tcBorders>
          </w:tcPr>
          <w:p w14:paraId="72B56AD4" w14:textId="77777777" w:rsidR="006B423D" w:rsidRPr="00E6502B" w:rsidRDefault="006B423D" w:rsidP="00326D08">
            <w:pPr>
              <w:pStyle w:val="a3"/>
              <w:numPr>
                <w:ilvl w:val="0"/>
                <w:numId w:val="1"/>
              </w:numPr>
              <w:spacing w:line="360" w:lineRule="auto"/>
              <w:rPr>
                <w:rFonts w:ascii="David" w:hAnsi="David"/>
                <w:szCs w:val="24"/>
              </w:rPr>
            </w:pPr>
            <w:bookmarkStart w:id="2" w:name="_Ref179698"/>
          </w:p>
        </w:tc>
        <w:bookmarkEnd w:id="2"/>
        <w:tc>
          <w:tcPr>
            <w:tcW w:w="1214" w:type="dxa"/>
            <w:tcBorders>
              <w:top w:val="single" w:sz="4" w:space="0" w:color="auto"/>
              <w:left w:val="single" w:sz="4" w:space="0" w:color="auto"/>
              <w:bottom w:val="single" w:sz="4" w:space="0" w:color="auto"/>
              <w:right w:val="single" w:sz="4" w:space="0" w:color="auto"/>
            </w:tcBorders>
          </w:tcPr>
          <w:p w14:paraId="34D0480A" w14:textId="38DF9452" w:rsidR="006B423D" w:rsidRPr="00E6502B" w:rsidRDefault="006B423D" w:rsidP="00326D08">
            <w:pPr>
              <w:spacing w:line="360" w:lineRule="auto"/>
              <w:jc w:val="both"/>
              <w:rPr>
                <w:rFonts w:ascii="David" w:hAnsi="David"/>
                <w:szCs w:val="24"/>
                <w:rtl/>
              </w:rPr>
            </w:pPr>
            <w:r w:rsidRPr="00E6502B">
              <w:rPr>
                <w:rFonts w:ascii="David" w:hAnsi="David"/>
                <w:szCs w:val="24"/>
                <w:rtl/>
              </w:rPr>
              <w:t>תנאי סף מקצועיים</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56871BD" w14:textId="7449E561" w:rsidR="006B423D" w:rsidRPr="00E6502B" w:rsidRDefault="006B423D" w:rsidP="00326D08">
            <w:pPr>
              <w:spacing w:line="360" w:lineRule="auto"/>
              <w:jc w:val="both"/>
              <w:rPr>
                <w:rFonts w:ascii="David" w:hAnsi="David"/>
                <w:szCs w:val="24"/>
                <w:rtl/>
              </w:rPr>
            </w:pPr>
            <w:r w:rsidRPr="00E6502B">
              <w:rPr>
                <w:rFonts w:ascii="David" w:hAnsi="David"/>
                <w:szCs w:val="24"/>
                <w:rtl/>
              </w:rPr>
              <w:t>7.6.1</w:t>
            </w:r>
          </w:p>
        </w:tc>
        <w:tc>
          <w:tcPr>
            <w:tcW w:w="1191" w:type="dxa"/>
            <w:tcBorders>
              <w:top w:val="single" w:sz="4" w:space="0" w:color="auto"/>
              <w:left w:val="single" w:sz="4" w:space="0" w:color="auto"/>
              <w:bottom w:val="single" w:sz="4" w:space="0" w:color="auto"/>
              <w:right w:val="single" w:sz="4" w:space="0" w:color="auto"/>
            </w:tcBorders>
          </w:tcPr>
          <w:p w14:paraId="02E02BCB" w14:textId="51F1A10A" w:rsidR="006B423D" w:rsidRPr="00E6502B" w:rsidRDefault="006B423D" w:rsidP="00326D08">
            <w:pPr>
              <w:spacing w:line="360" w:lineRule="auto"/>
              <w:jc w:val="both"/>
              <w:rPr>
                <w:rFonts w:ascii="David" w:hAnsi="David"/>
                <w:szCs w:val="24"/>
              </w:rPr>
            </w:pPr>
            <w:r w:rsidRPr="00E6502B">
              <w:rPr>
                <w:rFonts w:ascii="David" w:hAnsi="David"/>
                <w:szCs w:val="24"/>
                <w:rtl/>
              </w:rPr>
              <w:t>14</w:t>
            </w:r>
          </w:p>
        </w:tc>
        <w:tc>
          <w:tcPr>
            <w:tcW w:w="470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47F8063" w14:textId="3DBBDE91" w:rsidR="006B423D" w:rsidRPr="00E6502B" w:rsidRDefault="006B423D" w:rsidP="00326D08">
            <w:pPr>
              <w:spacing w:line="360" w:lineRule="auto"/>
              <w:jc w:val="both"/>
              <w:rPr>
                <w:rFonts w:ascii="David" w:hAnsi="David"/>
                <w:szCs w:val="24"/>
                <w:rtl/>
              </w:rPr>
            </w:pPr>
            <w:r w:rsidRPr="00E6502B">
              <w:rPr>
                <w:rFonts w:ascii="David" w:hAnsi="David"/>
                <w:szCs w:val="24"/>
                <w:rtl/>
              </w:rPr>
              <w:t>מבוקש להבהיר כי המדובר בשירותי חוות דעת רפואיים ו/או פסיכולוגים עבור 2 לקוחות לכל הפחות.</w:t>
            </w:r>
          </w:p>
        </w:tc>
        <w:tc>
          <w:tcPr>
            <w:tcW w:w="4535" w:type="dxa"/>
            <w:tcBorders>
              <w:top w:val="single" w:sz="4" w:space="0" w:color="auto"/>
              <w:left w:val="single" w:sz="4" w:space="0" w:color="auto"/>
              <w:bottom w:val="single" w:sz="4" w:space="0" w:color="auto"/>
              <w:right w:val="single" w:sz="4" w:space="0" w:color="auto"/>
            </w:tcBorders>
          </w:tcPr>
          <w:p w14:paraId="1A6D1D13" w14:textId="5D4D7ABF" w:rsidR="006B423D" w:rsidRPr="00E6502B" w:rsidRDefault="00D54856" w:rsidP="00326D08">
            <w:pPr>
              <w:spacing w:line="360" w:lineRule="auto"/>
              <w:jc w:val="both"/>
              <w:rPr>
                <w:rFonts w:ascii="David" w:hAnsi="David"/>
                <w:szCs w:val="24"/>
                <w:rtl/>
              </w:rPr>
            </w:pPr>
            <w:r>
              <w:rPr>
                <w:rFonts w:ascii="David" w:hAnsi="David" w:hint="cs"/>
                <w:szCs w:val="24"/>
                <w:rtl/>
              </w:rPr>
              <w:t xml:space="preserve">אין שינוי במסמכי המכרז. הדרישה היא לניסיון במתן </w:t>
            </w:r>
            <w:r w:rsidRPr="00D54856">
              <w:rPr>
                <w:rFonts w:ascii="David" w:hAnsi="David"/>
                <w:szCs w:val="24"/>
                <w:rtl/>
              </w:rPr>
              <w:t>שירותי חוות דעת רפואיים</w:t>
            </w:r>
            <w:r>
              <w:rPr>
                <w:rFonts w:ascii="David" w:hAnsi="David" w:hint="cs"/>
                <w:szCs w:val="24"/>
                <w:rtl/>
              </w:rPr>
              <w:t xml:space="preserve"> בלבד.</w:t>
            </w:r>
          </w:p>
        </w:tc>
      </w:tr>
      <w:tr w:rsidR="000856AC" w:rsidRPr="00E6502B" w14:paraId="763D8BB9" w14:textId="77777777" w:rsidTr="00326D08">
        <w:tc>
          <w:tcPr>
            <w:tcW w:w="660" w:type="dxa"/>
            <w:tcBorders>
              <w:top w:val="single" w:sz="4" w:space="0" w:color="auto"/>
              <w:left w:val="single" w:sz="4" w:space="0" w:color="auto"/>
              <w:bottom w:val="single" w:sz="4" w:space="0" w:color="auto"/>
              <w:right w:val="single" w:sz="4" w:space="0" w:color="auto"/>
            </w:tcBorders>
          </w:tcPr>
          <w:p w14:paraId="31C8C2F4" w14:textId="77777777" w:rsidR="00E6502B" w:rsidRPr="00E6502B" w:rsidRDefault="00E6502B" w:rsidP="00326D08">
            <w:pPr>
              <w:pStyle w:val="a3"/>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14:paraId="7DEBC7EE" w14:textId="10EADCE4" w:rsidR="00E6502B" w:rsidRPr="00E6502B" w:rsidRDefault="00E6502B" w:rsidP="00326D08">
            <w:pPr>
              <w:spacing w:line="360" w:lineRule="auto"/>
              <w:jc w:val="both"/>
              <w:rPr>
                <w:rFonts w:ascii="David" w:hAnsi="David"/>
                <w:szCs w:val="24"/>
                <w:rtl/>
              </w:rPr>
            </w:pPr>
            <w:r w:rsidRPr="00E6502B">
              <w:rPr>
                <w:rFonts w:ascii="David" w:hAnsi="David"/>
                <w:szCs w:val="24"/>
                <w:rtl/>
              </w:rPr>
              <w:t>מכרז</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961E5A1" w14:textId="1D28C716" w:rsidR="00E6502B" w:rsidRPr="00E6502B" w:rsidRDefault="00E6502B" w:rsidP="00326D08">
            <w:pPr>
              <w:spacing w:line="360" w:lineRule="auto"/>
              <w:jc w:val="both"/>
              <w:rPr>
                <w:rFonts w:ascii="David" w:hAnsi="David"/>
                <w:szCs w:val="24"/>
                <w:rtl/>
              </w:rPr>
            </w:pPr>
            <w:r w:rsidRPr="00E6502B">
              <w:rPr>
                <w:rFonts w:ascii="David" w:hAnsi="David"/>
                <w:szCs w:val="24"/>
                <w:rtl/>
              </w:rPr>
              <w:t>2.3</w:t>
            </w:r>
          </w:p>
        </w:tc>
        <w:tc>
          <w:tcPr>
            <w:tcW w:w="1191" w:type="dxa"/>
            <w:tcBorders>
              <w:top w:val="single" w:sz="4" w:space="0" w:color="auto"/>
              <w:left w:val="single" w:sz="4" w:space="0" w:color="auto"/>
              <w:bottom w:val="single" w:sz="4" w:space="0" w:color="auto"/>
              <w:right w:val="single" w:sz="4" w:space="0" w:color="auto"/>
            </w:tcBorders>
          </w:tcPr>
          <w:p w14:paraId="1BB3282F" w14:textId="406A4992" w:rsidR="00E6502B" w:rsidRPr="00E6502B" w:rsidRDefault="00E6502B" w:rsidP="00326D08">
            <w:pPr>
              <w:spacing w:line="360" w:lineRule="auto"/>
              <w:jc w:val="both"/>
              <w:rPr>
                <w:rFonts w:ascii="David" w:hAnsi="David"/>
                <w:szCs w:val="24"/>
              </w:rPr>
            </w:pPr>
            <w:r w:rsidRPr="00E6502B">
              <w:rPr>
                <w:rFonts w:ascii="David" w:hAnsi="David"/>
                <w:szCs w:val="24"/>
                <w:rtl/>
              </w:rPr>
              <w:t>3</w:t>
            </w:r>
          </w:p>
        </w:tc>
        <w:tc>
          <w:tcPr>
            <w:tcW w:w="470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3194C9F" w14:textId="489530D1" w:rsidR="00E6502B" w:rsidRPr="00E6502B" w:rsidRDefault="00E6502B" w:rsidP="00326D08">
            <w:pPr>
              <w:spacing w:line="360" w:lineRule="auto"/>
              <w:jc w:val="both"/>
              <w:rPr>
                <w:rFonts w:ascii="David" w:hAnsi="David"/>
                <w:szCs w:val="24"/>
                <w:rtl/>
              </w:rPr>
            </w:pPr>
            <w:r w:rsidRPr="00E6502B">
              <w:rPr>
                <w:rFonts w:ascii="David" w:hAnsi="David"/>
                <w:szCs w:val="24"/>
                <w:rtl/>
              </w:rPr>
              <w:t>האם זה מספר המומחים [3] אותו נדרש המציע להציג במענה לסעיף 2.10?</w:t>
            </w:r>
          </w:p>
        </w:tc>
        <w:tc>
          <w:tcPr>
            <w:tcW w:w="4535" w:type="dxa"/>
            <w:tcBorders>
              <w:top w:val="single" w:sz="4" w:space="0" w:color="auto"/>
              <w:left w:val="single" w:sz="4" w:space="0" w:color="auto"/>
              <w:bottom w:val="single" w:sz="4" w:space="0" w:color="auto"/>
              <w:right w:val="single" w:sz="4" w:space="0" w:color="auto"/>
            </w:tcBorders>
          </w:tcPr>
          <w:p w14:paraId="3C9D366B" w14:textId="444309D7" w:rsidR="00E6502B" w:rsidRPr="00E6502B" w:rsidRDefault="00E6502B" w:rsidP="00326D08">
            <w:pPr>
              <w:spacing w:line="360" w:lineRule="auto"/>
              <w:jc w:val="both"/>
              <w:rPr>
                <w:rFonts w:ascii="David" w:hAnsi="David"/>
                <w:szCs w:val="24"/>
                <w:rtl/>
              </w:rPr>
            </w:pPr>
            <w:r>
              <w:rPr>
                <w:rFonts w:ascii="David" w:hAnsi="David" w:hint="cs"/>
                <w:szCs w:val="24"/>
                <w:rtl/>
              </w:rPr>
              <w:t xml:space="preserve">לא. הספק יתבקש להעביר רשימה של 3 רופאים בכל פנייה של המשרד אליו לצורך מתן שירות. </w:t>
            </w:r>
            <w:r w:rsidR="00EF5CA9">
              <w:rPr>
                <w:rFonts w:ascii="David" w:hAnsi="David" w:hint="cs"/>
                <w:szCs w:val="24"/>
                <w:rtl/>
              </w:rPr>
              <w:t>המושג "</w:t>
            </w:r>
            <w:r>
              <w:rPr>
                <w:rFonts w:ascii="David" w:hAnsi="David" w:hint="cs"/>
                <w:szCs w:val="24"/>
                <w:rtl/>
              </w:rPr>
              <w:t>רשימת הרופאים</w:t>
            </w:r>
            <w:r w:rsidR="00EF5CA9">
              <w:rPr>
                <w:rFonts w:ascii="David" w:hAnsi="David" w:hint="cs"/>
                <w:szCs w:val="24"/>
                <w:rtl/>
              </w:rPr>
              <w:t>"</w:t>
            </w:r>
            <w:r>
              <w:rPr>
                <w:rFonts w:ascii="David" w:hAnsi="David" w:hint="cs"/>
                <w:szCs w:val="24"/>
                <w:rtl/>
              </w:rPr>
              <w:t xml:space="preserve"> </w:t>
            </w:r>
            <w:r w:rsidR="00EF5CA9">
              <w:rPr>
                <w:rFonts w:ascii="David" w:hAnsi="David" w:hint="cs"/>
                <w:szCs w:val="24"/>
                <w:rtl/>
              </w:rPr>
              <w:t xml:space="preserve">המצוין </w:t>
            </w:r>
            <w:r>
              <w:rPr>
                <w:rFonts w:ascii="David" w:hAnsi="David" w:hint="cs"/>
                <w:szCs w:val="24"/>
                <w:rtl/>
              </w:rPr>
              <w:t xml:space="preserve">בסעיף 2.10 </w:t>
            </w:r>
            <w:r w:rsidR="00EF5CA9">
              <w:rPr>
                <w:rFonts w:ascii="David" w:hAnsi="David" w:hint="cs"/>
                <w:szCs w:val="24"/>
                <w:rtl/>
              </w:rPr>
              <w:t xml:space="preserve">מתייחס לרשימה </w:t>
            </w:r>
            <w:r>
              <w:rPr>
                <w:rFonts w:ascii="David" w:hAnsi="David" w:hint="cs"/>
                <w:szCs w:val="24"/>
                <w:rtl/>
              </w:rPr>
              <w:t>הכוללת של כל הרופאים עימם עובד המציע</w:t>
            </w:r>
            <w:r w:rsidR="00EF5CA9">
              <w:rPr>
                <w:rFonts w:ascii="David" w:hAnsi="David" w:hint="cs"/>
                <w:szCs w:val="24"/>
                <w:rtl/>
              </w:rPr>
              <w:t>, שאותה עליו להציג במסגרת מסמכי המכרז, כאמור בסעיף</w:t>
            </w:r>
            <w:r>
              <w:rPr>
                <w:rFonts w:ascii="David" w:hAnsi="David" w:hint="cs"/>
                <w:szCs w:val="24"/>
                <w:rtl/>
              </w:rPr>
              <w:t>.</w:t>
            </w:r>
          </w:p>
        </w:tc>
      </w:tr>
      <w:tr w:rsidR="000856AC" w:rsidRPr="00E6502B" w14:paraId="6B1A74F0" w14:textId="77777777" w:rsidTr="00326D08">
        <w:tc>
          <w:tcPr>
            <w:tcW w:w="660" w:type="dxa"/>
            <w:tcBorders>
              <w:top w:val="single" w:sz="4" w:space="0" w:color="auto"/>
              <w:left w:val="single" w:sz="4" w:space="0" w:color="auto"/>
              <w:bottom w:val="single" w:sz="4" w:space="0" w:color="auto"/>
              <w:right w:val="single" w:sz="4" w:space="0" w:color="auto"/>
            </w:tcBorders>
          </w:tcPr>
          <w:p w14:paraId="322624C8" w14:textId="77777777" w:rsidR="00E6502B" w:rsidRPr="00E6502B" w:rsidRDefault="00E6502B" w:rsidP="00326D08">
            <w:pPr>
              <w:pStyle w:val="a3"/>
              <w:numPr>
                <w:ilvl w:val="0"/>
                <w:numId w:val="1"/>
              </w:numPr>
              <w:spacing w:line="360" w:lineRule="auto"/>
              <w:rPr>
                <w:rFonts w:ascii="David" w:hAnsi="David"/>
                <w:szCs w:val="24"/>
                <w:rtl/>
              </w:rPr>
            </w:pPr>
          </w:p>
        </w:tc>
        <w:tc>
          <w:tcPr>
            <w:tcW w:w="1214" w:type="dxa"/>
            <w:tcBorders>
              <w:top w:val="single" w:sz="4" w:space="0" w:color="auto"/>
              <w:left w:val="single" w:sz="4" w:space="0" w:color="auto"/>
              <w:bottom w:val="single" w:sz="4" w:space="0" w:color="auto"/>
              <w:right w:val="single" w:sz="4" w:space="0" w:color="auto"/>
            </w:tcBorders>
          </w:tcPr>
          <w:p w14:paraId="7C5DC7C5" w14:textId="1E7EA668" w:rsidR="00E6502B" w:rsidRPr="00E6502B" w:rsidRDefault="00E6502B" w:rsidP="00326D08">
            <w:pPr>
              <w:spacing w:line="360" w:lineRule="auto"/>
              <w:rPr>
                <w:rFonts w:ascii="David" w:hAnsi="David"/>
                <w:szCs w:val="24"/>
                <w:rtl/>
              </w:rPr>
            </w:pPr>
            <w:r w:rsidRPr="00E6502B">
              <w:rPr>
                <w:rFonts w:ascii="David" w:hAnsi="David"/>
                <w:b/>
                <w:szCs w:val="24"/>
                <w:rtl/>
              </w:rPr>
              <w:t>מכרז</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4C5DCD5" w14:textId="7BC2AD82" w:rsidR="00E6502B" w:rsidRPr="00E6502B" w:rsidRDefault="00E6502B" w:rsidP="00326D08">
            <w:pPr>
              <w:spacing w:line="360" w:lineRule="auto"/>
              <w:rPr>
                <w:rFonts w:ascii="David" w:hAnsi="David"/>
                <w:szCs w:val="24"/>
                <w:rtl/>
              </w:rPr>
            </w:pPr>
            <w:r w:rsidRPr="00E6502B">
              <w:rPr>
                <w:rFonts w:ascii="David" w:hAnsi="David"/>
                <w:b/>
                <w:szCs w:val="24"/>
                <w:rtl/>
              </w:rPr>
              <w:t>2.9.2</w:t>
            </w:r>
          </w:p>
        </w:tc>
        <w:tc>
          <w:tcPr>
            <w:tcW w:w="1191" w:type="dxa"/>
            <w:tcBorders>
              <w:top w:val="single" w:sz="4" w:space="0" w:color="auto"/>
              <w:left w:val="single" w:sz="4" w:space="0" w:color="auto"/>
              <w:bottom w:val="single" w:sz="4" w:space="0" w:color="auto"/>
              <w:right w:val="single" w:sz="4" w:space="0" w:color="auto"/>
            </w:tcBorders>
          </w:tcPr>
          <w:p w14:paraId="25B5B26B" w14:textId="76874A3C" w:rsidR="00E6502B" w:rsidRPr="00E6502B" w:rsidRDefault="00E6502B" w:rsidP="00326D08">
            <w:pPr>
              <w:spacing w:line="360" w:lineRule="auto"/>
              <w:rPr>
                <w:rFonts w:ascii="David" w:hAnsi="David"/>
                <w:szCs w:val="24"/>
                <w:rtl/>
              </w:rPr>
            </w:pPr>
            <w:r w:rsidRPr="00E6502B">
              <w:rPr>
                <w:rFonts w:ascii="David" w:hAnsi="David"/>
                <w:b/>
                <w:szCs w:val="24"/>
                <w:rtl/>
              </w:rPr>
              <w:t>4</w:t>
            </w:r>
          </w:p>
        </w:tc>
        <w:tc>
          <w:tcPr>
            <w:tcW w:w="470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68A80F2" w14:textId="3F37E34C" w:rsidR="00E6502B" w:rsidRPr="00E6502B" w:rsidRDefault="00E6502B" w:rsidP="00326D08">
            <w:pPr>
              <w:spacing w:line="360" w:lineRule="auto"/>
              <w:jc w:val="both"/>
              <w:rPr>
                <w:rFonts w:ascii="David" w:hAnsi="David"/>
                <w:szCs w:val="24"/>
                <w:rtl/>
              </w:rPr>
            </w:pPr>
            <w:r w:rsidRPr="00E6502B">
              <w:rPr>
                <w:rFonts w:ascii="David" w:hAnsi="David"/>
                <w:b/>
                <w:szCs w:val="24"/>
                <w:rtl/>
              </w:rPr>
              <w:t xml:space="preserve">האם כוונת המשרד שהממשק הממוחשב יהיה בין הספק למומחים [פנימי] או בין הספק למשרד [חיצוני]? מה הן הדרישות להתממשקות למשרד? האם </w:t>
            </w:r>
            <w:proofErr w:type="spellStart"/>
            <w:r w:rsidRPr="00E6502B">
              <w:rPr>
                <w:rFonts w:ascii="David" w:hAnsi="David"/>
                <w:b/>
                <w:szCs w:val="24"/>
                <w:rtl/>
              </w:rPr>
              <w:t>ידרש</w:t>
            </w:r>
            <w:proofErr w:type="spellEnd"/>
            <w:r w:rsidRPr="00E6502B">
              <w:rPr>
                <w:rFonts w:ascii="David" w:hAnsi="David"/>
                <w:b/>
                <w:szCs w:val="24"/>
                <w:rtl/>
              </w:rPr>
              <w:t xml:space="preserve"> כרטיס חכם? האם </w:t>
            </w:r>
            <w:proofErr w:type="spellStart"/>
            <w:r w:rsidRPr="00E6502B">
              <w:rPr>
                <w:rFonts w:ascii="David" w:hAnsi="David"/>
                <w:b/>
                <w:szCs w:val="24"/>
                <w:rtl/>
              </w:rPr>
              <w:t>תדרש</w:t>
            </w:r>
            <w:proofErr w:type="spellEnd"/>
            <w:r w:rsidRPr="00E6502B">
              <w:rPr>
                <w:rFonts w:ascii="David" w:hAnsi="David"/>
                <w:b/>
                <w:szCs w:val="24"/>
                <w:rtl/>
              </w:rPr>
              <w:t xml:space="preserve"> כספת דיגיטלית? </w:t>
            </w:r>
          </w:p>
        </w:tc>
        <w:tc>
          <w:tcPr>
            <w:tcW w:w="4535" w:type="dxa"/>
            <w:tcBorders>
              <w:top w:val="single" w:sz="4" w:space="0" w:color="auto"/>
              <w:left w:val="single" w:sz="4" w:space="0" w:color="auto"/>
              <w:bottom w:val="single" w:sz="4" w:space="0" w:color="auto"/>
              <w:right w:val="single" w:sz="4" w:space="0" w:color="auto"/>
            </w:tcBorders>
          </w:tcPr>
          <w:p w14:paraId="1D95AFA4" w14:textId="1F6588C6" w:rsidR="00D54856" w:rsidRDefault="00E6502B" w:rsidP="00326D08">
            <w:pPr>
              <w:spacing w:line="360" w:lineRule="auto"/>
              <w:jc w:val="both"/>
              <w:rPr>
                <w:rFonts w:ascii="David" w:hAnsi="David"/>
                <w:szCs w:val="24"/>
                <w:rtl/>
              </w:rPr>
            </w:pPr>
            <w:r>
              <w:rPr>
                <w:rFonts w:ascii="David" w:hAnsi="David" w:hint="cs"/>
                <w:szCs w:val="24"/>
                <w:rtl/>
              </w:rPr>
              <w:t>הממשק הממוחשב יהיה בהתאם למפורט בסעיף 2.12 ויבצע את כל הנדרש בסעיף.</w:t>
            </w:r>
            <w:r w:rsidR="001170BD">
              <w:rPr>
                <w:rFonts w:ascii="David" w:hAnsi="David" w:hint="cs"/>
                <w:szCs w:val="24"/>
                <w:rtl/>
              </w:rPr>
              <w:t xml:space="preserve"> הממשק יהיה בין הספק למשרד. </w:t>
            </w:r>
          </w:p>
          <w:p w14:paraId="4A81A818" w14:textId="428EA295" w:rsidR="00E6502B" w:rsidRPr="00E6502B" w:rsidRDefault="00D54856" w:rsidP="00326D08">
            <w:pPr>
              <w:spacing w:line="360" w:lineRule="auto"/>
              <w:jc w:val="both"/>
              <w:rPr>
                <w:rFonts w:ascii="David" w:hAnsi="David"/>
                <w:szCs w:val="24"/>
                <w:rtl/>
              </w:rPr>
            </w:pPr>
            <w:r>
              <w:rPr>
                <w:rFonts w:ascii="David" w:hAnsi="David" w:hint="cs"/>
                <w:szCs w:val="24"/>
                <w:rtl/>
              </w:rPr>
              <w:t>אין דרישה לכרטיס חכם ו/או כספת דיגיטלית. על הספק ליצור ממשק נוח לשימוש שיבצע את כל הנדרש.</w:t>
            </w:r>
            <w:r w:rsidR="00E6502B">
              <w:rPr>
                <w:rFonts w:ascii="David" w:hAnsi="David" w:hint="cs"/>
                <w:szCs w:val="24"/>
                <w:rtl/>
              </w:rPr>
              <w:t xml:space="preserve"> </w:t>
            </w:r>
          </w:p>
        </w:tc>
      </w:tr>
      <w:tr w:rsidR="000856AC" w:rsidRPr="00E6502B" w14:paraId="4EDDCD2E" w14:textId="77777777" w:rsidTr="00326D08">
        <w:tc>
          <w:tcPr>
            <w:tcW w:w="660" w:type="dxa"/>
            <w:tcBorders>
              <w:top w:val="single" w:sz="4" w:space="0" w:color="auto"/>
              <w:left w:val="single" w:sz="4" w:space="0" w:color="auto"/>
              <w:bottom w:val="single" w:sz="4" w:space="0" w:color="auto"/>
              <w:right w:val="single" w:sz="4" w:space="0" w:color="auto"/>
            </w:tcBorders>
          </w:tcPr>
          <w:p w14:paraId="7104FB51" w14:textId="77777777" w:rsidR="00E6502B" w:rsidRPr="00E6502B" w:rsidRDefault="00E6502B" w:rsidP="00326D08">
            <w:pPr>
              <w:pStyle w:val="a3"/>
              <w:numPr>
                <w:ilvl w:val="0"/>
                <w:numId w:val="1"/>
              </w:numPr>
              <w:spacing w:line="360" w:lineRule="auto"/>
              <w:rPr>
                <w:rFonts w:ascii="David" w:hAnsi="David"/>
                <w:szCs w:val="24"/>
                <w:rtl/>
              </w:rPr>
            </w:pPr>
          </w:p>
        </w:tc>
        <w:tc>
          <w:tcPr>
            <w:tcW w:w="1214" w:type="dxa"/>
            <w:tcBorders>
              <w:top w:val="single" w:sz="4" w:space="0" w:color="auto"/>
              <w:left w:val="single" w:sz="4" w:space="0" w:color="auto"/>
              <w:bottom w:val="single" w:sz="4" w:space="0" w:color="auto"/>
              <w:right w:val="single" w:sz="4" w:space="0" w:color="auto"/>
            </w:tcBorders>
          </w:tcPr>
          <w:p w14:paraId="672A546D" w14:textId="5E17AC0E" w:rsidR="00E6502B" w:rsidRPr="00E6502B" w:rsidRDefault="00E6502B" w:rsidP="00326D08">
            <w:pPr>
              <w:spacing w:line="360" w:lineRule="auto"/>
              <w:rPr>
                <w:rFonts w:ascii="David" w:hAnsi="David"/>
                <w:szCs w:val="24"/>
              </w:rPr>
            </w:pPr>
            <w:r w:rsidRPr="00E6502B">
              <w:rPr>
                <w:rFonts w:ascii="David" w:hAnsi="David"/>
                <w:b/>
                <w:szCs w:val="24"/>
                <w:rtl/>
              </w:rPr>
              <w:t>מכרז</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DF5B921" w14:textId="4D307FEF" w:rsidR="00E6502B" w:rsidRPr="00E6502B" w:rsidRDefault="00E6502B" w:rsidP="00326D08">
            <w:pPr>
              <w:spacing w:line="360" w:lineRule="auto"/>
              <w:rPr>
                <w:rFonts w:ascii="David" w:hAnsi="David"/>
                <w:szCs w:val="24"/>
              </w:rPr>
            </w:pPr>
            <w:r w:rsidRPr="00E6502B">
              <w:rPr>
                <w:rFonts w:ascii="David" w:hAnsi="David"/>
                <w:b/>
                <w:szCs w:val="24"/>
                <w:rtl/>
              </w:rPr>
              <w:t>2.10</w:t>
            </w:r>
          </w:p>
        </w:tc>
        <w:tc>
          <w:tcPr>
            <w:tcW w:w="1191" w:type="dxa"/>
            <w:tcBorders>
              <w:top w:val="single" w:sz="4" w:space="0" w:color="auto"/>
              <w:left w:val="single" w:sz="4" w:space="0" w:color="auto"/>
              <w:bottom w:val="single" w:sz="4" w:space="0" w:color="auto"/>
              <w:right w:val="single" w:sz="4" w:space="0" w:color="auto"/>
            </w:tcBorders>
          </w:tcPr>
          <w:p w14:paraId="36CC1788" w14:textId="58A8CE69" w:rsidR="00E6502B" w:rsidRPr="00E6502B" w:rsidRDefault="00E6502B" w:rsidP="00326D08">
            <w:pPr>
              <w:spacing w:line="360" w:lineRule="auto"/>
              <w:rPr>
                <w:rFonts w:ascii="David" w:hAnsi="David"/>
                <w:szCs w:val="24"/>
                <w:rtl/>
              </w:rPr>
            </w:pPr>
            <w:r w:rsidRPr="00E6502B">
              <w:rPr>
                <w:rFonts w:ascii="David" w:hAnsi="David"/>
                <w:b/>
                <w:szCs w:val="24"/>
                <w:rtl/>
              </w:rPr>
              <w:t>4</w:t>
            </w:r>
          </w:p>
        </w:tc>
        <w:tc>
          <w:tcPr>
            <w:tcW w:w="470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EAF8F80" w14:textId="5F038323" w:rsidR="00E6502B" w:rsidRPr="00E6502B" w:rsidRDefault="00E6502B" w:rsidP="00326D08">
            <w:pPr>
              <w:spacing w:line="360" w:lineRule="auto"/>
              <w:jc w:val="both"/>
              <w:rPr>
                <w:rFonts w:ascii="David" w:hAnsi="David"/>
                <w:szCs w:val="24"/>
                <w:rtl/>
              </w:rPr>
            </w:pPr>
            <w:r w:rsidRPr="00E6502B">
              <w:rPr>
                <w:rFonts w:ascii="David" w:hAnsi="David"/>
                <w:b/>
                <w:szCs w:val="24"/>
                <w:rtl/>
              </w:rPr>
              <w:t xml:space="preserve">כמה רופאים יש להציג במענה? האם הרופאים שיוצגו במענה הם אלו שיתנו את השירות בפועל או שהספק יוכל לגייס רופאים אחרים / נוספים לאחר </w:t>
            </w:r>
            <w:proofErr w:type="spellStart"/>
            <w:r w:rsidRPr="00E6502B">
              <w:rPr>
                <w:rFonts w:ascii="David" w:hAnsi="David"/>
                <w:b/>
                <w:szCs w:val="24"/>
                <w:rtl/>
              </w:rPr>
              <w:t>הזכיה</w:t>
            </w:r>
            <w:proofErr w:type="spellEnd"/>
            <w:r w:rsidRPr="00E6502B">
              <w:rPr>
                <w:rFonts w:ascii="David" w:hAnsi="David"/>
                <w:b/>
                <w:szCs w:val="24"/>
                <w:rtl/>
              </w:rPr>
              <w:t xml:space="preserve">? </w:t>
            </w:r>
          </w:p>
        </w:tc>
        <w:tc>
          <w:tcPr>
            <w:tcW w:w="4535" w:type="dxa"/>
            <w:tcBorders>
              <w:top w:val="single" w:sz="4" w:space="0" w:color="auto"/>
              <w:left w:val="single" w:sz="4" w:space="0" w:color="auto"/>
              <w:bottom w:val="single" w:sz="4" w:space="0" w:color="auto"/>
              <w:right w:val="single" w:sz="4" w:space="0" w:color="auto"/>
            </w:tcBorders>
          </w:tcPr>
          <w:p w14:paraId="40210C33" w14:textId="7C169C9D" w:rsidR="00E6502B" w:rsidRPr="00E6502B" w:rsidRDefault="009A6594" w:rsidP="00326D08">
            <w:pPr>
              <w:spacing w:line="360" w:lineRule="auto"/>
              <w:jc w:val="both"/>
              <w:rPr>
                <w:rFonts w:ascii="David" w:hAnsi="David"/>
                <w:szCs w:val="24"/>
                <w:rtl/>
              </w:rPr>
            </w:pPr>
            <w:r>
              <w:rPr>
                <w:rFonts w:ascii="David" w:hAnsi="David" w:hint="cs"/>
                <w:szCs w:val="24"/>
                <w:rtl/>
              </w:rPr>
              <w:t>יש להציג את הרופאים המומחים העובדים עם המציע. רופאים אלה יהיו גם אלה שיספקו את השירותים</w:t>
            </w:r>
            <w:r w:rsidR="00EF5CA9">
              <w:rPr>
                <w:rFonts w:ascii="David" w:hAnsi="David" w:hint="cs"/>
                <w:szCs w:val="24"/>
                <w:rtl/>
              </w:rPr>
              <w:t xml:space="preserve"> במהלך ההתקשרות</w:t>
            </w:r>
            <w:r>
              <w:rPr>
                <w:rFonts w:ascii="David" w:hAnsi="David" w:hint="cs"/>
                <w:szCs w:val="24"/>
                <w:rtl/>
              </w:rPr>
              <w:t xml:space="preserve"> אך אין מניעה להוסיף רופאים במהלך תקופת ההתקשרות.</w:t>
            </w:r>
          </w:p>
        </w:tc>
      </w:tr>
      <w:tr w:rsidR="000856AC" w:rsidRPr="00E6502B" w14:paraId="6ABF4DA7" w14:textId="77777777" w:rsidTr="00326D08">
        <w:tc>
          <w:tcPr>
            <w:tcW w:w="660" w:type="dxa"/>
            <w:tcBorders>
              <w:top w:val="single" w:sz="4" w:space="0" w:color="auto"/>
              <w:left w:val="single" w:sz="4" w:space="0" w:color="auto"/>
              <w:bottom w:val="single" w:sz="4" w:space="0" w:color="auto"/>
              <w:right w:val="single" w:sz="4" w:space="0" w:color="auto"/>
            </w:tcBorders>
          </w:tcPr>
          <w:p w14:paraId="2E153095" w14:textId="77777777" w:rsidR="00E6502B" w:rsidRPr="00E6502B" w:rsidRDefault="00E6502B" w:rsidP="00326D08">
            <w:pPr>
              <w:pStyle w:val="a3"/>
              <w:numPr>
                <w:ilvl w:val="0"/>
                <w:numId w:val="1"/>
              </w:numPr>
              <w:spacing w:line="360" w:lineRule="auto"/>
              <w:rPr>
                <w:rFonts w:ascii="David" w:hAnsi="David"/>
                <w:szCs w:val="24"/>
                <w:rtl/>
              </w:rPr>
            </w:pPr>
          </w:p>
        </w:tc>
        <w:tc>
          <w:tcPr>
            <w:tcW w:w="1214" w:type="dxa"/>
            <w:tcBorders>
              <w:top w:val="single" w:sz="4" w:space="0" w:color="auto"/>
              <w:left w:val="single" w:sz="4" w:space="0" w:color="auto"/>
              <w:bottom w:val="single" w:sz="4" w:space="0" w:color="auto"/>
              <w:right w:val="single" w:sz="4" w:space="0" w:color="auto"/>
            </w:tcBorders>
          </w:tcPr>
          <w:p w14:paraId="7DF599EB" w14:textId="24CAAC42" w:rsidR="00E6502B" w:rsidRPr="00E6502B" w:rsidRDefault="00E6502B" w:rsidP="00326D08">
            <w:pPr>
              <w:spacing w:line="360" w:lineRule="auto"/>
              <w:rPr>
                <w:rFonts w:ascii="David" w:hAnsi="David"/>
                <w:szCs w:val="24"/>
                <w:rtl/>
              </w:rPr>
            </w:pPr>
            <w:r w:rsidRPr="00E6502B">
              <w:rPr>
                <w:rFonts w:ascii="David" w:hAnsi="David"/>
                <w:b/>
                <w:szCs w:val="24"/>
                <w:rtl/>
              </w:rPr>
              <w:t>מכרז</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21ECBC0" w14:textId="0E3F31F4" w:rsidR="00E6502B" w:rsidRPr="00E6502B" w:rsidRDefault="00E6502B" w:rsidP="00326D08">
            <w:pPr>
              <w:spacing w:line="360" w:lineRule="auto"/>
              <w:rPr>
                <w:rFonts w:ascii="David" w:hAnsi="David"/>
                <w:szCs w:val="24"/>
                <w:rtl/>
              </w:rPr>
            </w:pPr>
            <w:r w:rsidRPr="00E6502B">
              <w:rPr>
                <w:rFonts w:ascii="David" w:hAnsi="David"/>
                <w:b/>
                <w:szCs w:val="24"/>
                <w:rtl/>
              </w:rPr>
              <w:t>3.4</w:t>
            </w:r>
          </w:p>
        </w:tc>
        <w:tc>
          <w:tcPr>
            <w:tcW w:w="1191" w:type="dxa"/>
            <w:tcBorders>
              <w:top w:val="single" w:sz="4" w:space="0" w:color="auto"/>
              <w:left w:val="single" w:sz="4" w:space="0" w:color="auto"/>
              <w:bottom w:val="single" w:sz="4" w:space="0" w:color="auto"/>
              <w:right w:val="single" w:sz="4" w:space="0" w:color="auto"/>
            </w:tcBorders>
          </w:tcPr>
          <w:p w14:paraId="027B5680" w14:textId="296C062E" w:rsidR="00E6502B" w:rsidRPr="00E6502B" w:rsidRDefault="00E6502B" w:rsidP="00326D08">
            <w:pPr>
              <w:spacing w:line="360" w:lineRule="auto"/>
              <w:rPr>
                <w:rFonts w:ascii="David" w:hAnsi="David"/>
                <w:szCs w:val="24"/>
                <w:rtl/>
              </w:rPr>
            </w:pPr>
            <w:r w:rsidRPr="00E6502B">
              <w:rPr>
                <w:rFonts w:ascii="David" w:hAnsi="David"/>
                <w:b/>
                <w:szCs w:val="24"/>
                <w:rtl/>
              </w:rPr>
              <w:t>7</w:t>
            </w:r>
          </w:p>
        </w:tc>
        <w:tc>
          <w:tcPr>
            <w:tcW w:w="470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0B2267E" w14:textId="3035D074" w:rsidR="00E6502B" w:rsidRPr="00E6502B" w:rsidRDefault="00E6502B" w:rsidP="00326D08">
            <w:pPr>
              <w:spacing w:line="360" w:lineRule="auto"/>
              <w:jc w:val="both"/>
              <w:rPr>
                <w:rFonts w:ascii="David" w:hAnsi="David"/>
                <w:szCs w:val="24"/>
                <w:rtl/>
              </w:rPr>
            </w:pPr>
            <w:r w:rsidRPr="00E6502B">
              <w:rPr>
                <w:rFonts w:ascii="David" w:hAnsi="David"/>
                <w:b/>
                <w:szCs w:val="24"/>
                <w:rtl/>
              </w:rPr>
              <w:t xml:space="preserve">השירות במתקני שב"ס [בשונה מבתי משפט או בתי חולים] מצריך הערכות מיוחדת וזמני המתנה משמעותיים. מבוקש לשנות את הסעיף כך שהתמורה לעבודה במתקני שב"ס תהיה לכל הפחות 150% מעל הצעת המציע. </w:t>
            </w:r>
          </w:p>
        </w:tc>
        <w:tc>
          <w:tcPr>
            <w:tcW w:w="4535" w:type="dxa"/>
            <w:tcBorders>
              <w:top w:val="single" w:sz="4" w:space="0" w:color="auto"/>
              <w:left w:val="single" w:sz="4" w:space="0" w:color="auto"/>
              <w:bottom w:val="single" w:sz="4" w:space="0" w:color="auto"/>
              <w:right w:val="single" w:sz="4" w:space="0" w:color="auto"/>
            </w:tcBorders>
          </w:tcPr>
          <w:p w14:paraId="5D7BA03E" w14:textId="7D975E69" w:rsidR="00E6502B" w:rsidRPr="00E6502B" w:rsidRDefault="00D54856" w:rsidP="00326D08">
            <w:pPr>
              <w:spacing w:line="360" w:lineRule="auto"/>
              <w:jc w:val="both"/>
              <w:rPr>
                <w:rFonts w:ascii="David" w:hAnsi="David"/>
                <w:szCs w:val="24"/>
                <w:rtl/>
              </w:rPr>
            </w:pPr>
            <w:r>
              <w:rPr>
                <w:rFonts w:ascii="David" w:hAnsi="David" w:hint="cs"/>
                <w:szCs w:val="24"/>
                <w:rtl/>
              </w:rPr>
              <w:t xml:space="preserve">אין שינוי במסמכי המכרז. על הספק מוטלת האחריות לעשות כל שביכולתו על מנת לצמצם את זמני ההמתנה באמצעות </w:t>
            </w:r>
            <w:proofErr w:type="spellStart"/>
            <w:r>
              <w:rPr>
                <w:rFonts w:ascii="David" w:hAnsi="David" w:hint="cs"/>
                <w:szCs w:val="24"/>
                <w:rtl/>
              </w:rPr>
              <w:t>תיכנון</w:t>
            </w:r>
            <w:proofErr w:type="spellEnd"/>
            <w:r>
              <w:rPr>
                <w:rFonts w:ascii="David" w:hAnsi="David" w:hint="cs"/>
                <w:szCs w:val="24"/>
                <w:rtl/>
              </w:rPr>
              <w:t xml:space="preserve"> ותיאום מראש. המשרד יוכל להתחשב בנסיבות חריגות בקביעת התגמול לספק בגין השירותים</w:t>
            </w:r>
            <w:r w:rsidR="00FD499E">
              <w:rPr>
                <w:rFonts w:ascii="David" w:hAnsi="David" w:hint="cs"/>
                <w:szCs w:val="24"/>
                <w:rtl/>
              </w:rPr>
              <w:t xml:space="preserve"> ועניין זה נתון לשיקול דעתו ובהתאם לנסיבות</w:t>
            </w:r>
            <w:r>
              <w:rPr>
                <w:rFonts w:ascii="David" w:hAnsi="David" w:hint="cs"/>
                <w:szCs w:val="24"/>
                <w:rtl/>
              </w:rPr>
              <w:t>.</w:t>
            </w:r>
          </w:p>
        </w:tc>
      </w:tr>
      <w:tr w:rsidR="000856AC" w:rsidRPr="00E6502B" w14:paraId="10D13E81" w14:textId="77777777" w:rsidTr="00326D08">
        <w:tc>
          <w:tcPr>
            <w:tcW w:w="660" w:type="dxa"/>
            <w:tcBorders>
              <w:top w:val="single" w:sz="4" w:space="0" w:color="auto"/>
              <w:left w:val="single" w:sz="4" w:space="0" w:color="auto"/>
              <w:bottom w:val="single" w:sz="4" w:space="0" w:color="auto"/>
              <w:right w:val="single" w:sz="4" w:space="0" w:color="auto"/>
            </w:tcBorders>
          </w:tcPr>
          <w:p w14:paraId="4812E56C" w14:textId="77777777" w:rsidR="00E6502B" w:rsidRPr="00E6502B" w:rsidRDefault="00E6502B" w:rsidP="00326D08">
            <w:pPr>
              <w:pStyle w:val="a3"/>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14:paraId="17F82D57" w14:textId="1B8ABF65" w:rsidR="00E6502B" w:rsidRPr="00E6502B" w:rsidRDefault="00E6502B" w:rsidP="00326D08">
            <w:pPr>
              <w:spacing w:line="360" w:lineRule="auto"/>
              <w:rPr>
                <w:rFonts w:ascii="David" w:hAnsi="David"/>
                <w:szCs w:val="24"/>
              </w:rPr>
            </w:pPr>
            <w:r w:rsidRPr="00E6502B">
              <w:rPr>
                <w:rFonts w:ascii="David" w:hAnsi="David"/>
                <w:b/>
                <w:szCs w:val="24"/>
                <w:rtl/>
              </w:rPr>
              <w:t>מכרז</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6F01290" w14:textId="34DD4395" w:rsidR="00E6502B" w:rsidRPr="00E6502B" w:rsidRDefault="00E6502B" w:rsidP="00326D08">
            <w:pPr>
              <w:spacing w:line="360" w:lineRule="auto"/>
              <w:rPr>
                <w:rFonts w:ascii="David" w:hAnsi="David"/>
                <w:szCs w:val="24"/>
              </w:rPr>
            </w:pPr>
            <w:r w:rsidRPr="00E6502B">
              <w:rPr>
                <w:rFonts w:ascii="David" w:hAnsi="David"/>
                <w:b/>
                <w:szCs w:val="24"/>
                <w:rtl/>
              </w:rPr>
              <w:t>6.3</w:t>
            </w:r>
          </w:p>
        </w:tc>
        <w:tc>
          <w:tcPr>
            <w:tcW w:w="1191" w:type="dxa"/>
            <w:tcBorders>
              <w:top w:val="single" w:sz="4" w:space="0" w:color="auto"/>
              <w:left w:val="single" w:sz="4" w:space="0" w:color="auto"/>
              <w:bottom w:val="single" w:sz="4" w:space="0" w:color="auto"/>
              <w:right w:val="single" w:sz="4" w:space="0" w:color="auto"/>
            </w:tcBorders>
          </w:tcPr>
          <w:p w14:paraId="6304DB61" w14:textId="27768652" w:rsidR="00E6502B" w:rsidRPr="00E6502B" w:rsidRDefault="00E6502B" w:rsidP="00326D08">
            <w:pPr>
              <w:spacing w:line="360" w:lineRule="auto"/>
              <w:rPr>
                <w:rFonts w:ascii="David" w:hAnsi="David"/>
                <w:szCs w:val="24"/>
              </w:rPr>
            </w:pPr>
            <w:r w:rsidRPr="00E6502B">
              <w:rPr>
                <w:rFonts w:ascii="David" w:hAnsi="David"/>
                <w:b/>
                <w:szCs w:val="24"/>
                <w:rtl/>
              </w:rPr>
              <w:t>11</w:t>
            </w:r>
          </w:p>
        </w:tc>
        <w:tc>
          <w:tcPr>
            <w:tcW w:w="470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C60F380" w14:textId="090BAD71" w:rsidR="00E6502B" w:rsidRPr="00E6502B" w:rsidRDefault="00E6502B" w:rsidP="00326D08">
            <w:pPr>
              <w:spacing w:line="360" w:lineRule="auto"/>
              <w:jc w:val="both"/>
              <w:rPr>
                <w:rFonts w:ascii="David" w:hAnsi="David"/>
                <w:szCs w:val="24"/>
                <w:rtl/>
              </w:rPr>
            </w:pPr>
            <w:r w:rsidRPr="00E6502B">
              <w:rPr>
                <w:rFonts w:ascii="David" w:hAnsi="David"/>
                <w:b/>
                <w:szCs w:val="24"/>
                <w:rtl/>
              </w:rPr>
              <w:t>מבוקש להבהיר כי ההשוואה בין ההצעות תהיה *לא*</w:t>
            </w:r>
            <w:r w:rsidRPr="00E6502B">
              <w:rPr>
                <w:rFonts w:ascii="David" w:hAnsi="David"/>
                <w:b/>
                <w:szCs w:val="24"/>
              </w:rPr>
              <w:t xml:space="preserve"> </w:t>
            </w:r>
            <w:r w:rsidRPr="00E6502B">
              <w:rPr>
                <w:rFonts w:ascii="David" w:hAnsi="David"/>
                <w:b/>
                <w:szCs w:val="24"/>
                <w:rtl/>
              </w:rPr>
              <w:t xml:space="preserve">כולל מע"מ ולחילופין שיובהר כי במסגרת התקשרות זו </w:t>
            </w:r>
            <w:proofErr w:type="spellStart"/>
            <w:r w:rsidRPr="00E6502B">
              <w:rPr>
                <w:rFonts w:ascii="David" w:hAnsi="David"/>
                <w:b/>
                <w:szCs w:val="24"/>
                <w:rtl/>
              </w:rPr>
              <w:t>יחוייב</w:t>
            </w:r>
            <w:proofErr w:type="spellEnd"/>
            <w:r w:rsidRPr="00E6502B">
              <w:rPr>
                <w:rFonts w:ascii="David" w:hAnsi="David"/>
                <w:b/>
                <w:szCs w:val="24"/>
                <w:rtl/>
              </w:rPr>
              <w:t xml:space="preserve"> מלכ"ר במע"מ בגין ביצוע השירותים. שהרי אין, ולא יכול להיות, חולק על העבודה כי העבודה נשוא מכרז זה אינה </w:t>
            </w:r>
            <w:proofErr w:type="spellStart"/>
            <w:r w:rsidRPr="00E6502B">
              <w:rPr>
                <w:rFonts w:ascii="David" w:hAnsi="David"/>
                <w:b/>
                <w:szCs w:val="24"/>
                <w:rtl/>
              </w:rPr>
              <w:t>מלכ"רית</w:t>
            </w:r>
            <w:proofErr w:type="spellEnd"/>
            <w:r w:rsidRPr="00E6502B">
              <w:rPr>
                <w:rFonts w:ascii="David" w:hAnsi="David"/>
                <w:b/>
                <w:szCs w:val="24"/>
                <w:rtl/>
              </w:rPr>
              <w:t xml:space="preserve"> במהותה ואין לה כל מאפיינים התנדבותיים או חברתיים המצדיקים, לכאורה, את מתן העדיפות </w:t>
            </w:r>
            <w:proofErr w:type="spellStart"/>
            <w:r w:rsidRPr="00E6502B">
              <w:rPr>
                <w:rFonts w:ascii="David" w:hAnsi="David"/>
                <w:b/>
                <w:szCs w:val="24"/>
                <w:rtl/>
              </w:rPr>
              <w:t>המיסויית</w:t>
            </w:r>
            <w:proofErr w:type="spellEnd"/>
            <w:r w:rsidRPr="00E6502B">
              <w:rPr>
                <w:rFonts w:ascii="David" w:hAnsi="David"/>
                <w:b/>
                <w:szCs w:val="24"/>
                <w:rtl/>
              </w:rPr>
              <w:t xml:space="preserve"> למלכ"ר. העבודה נשוא מכרז זה היא פעילות מסחרית / עסקית מובהקת, בהתאם למבחנים שנקבעו בפסק דינו של בית המשפט העליון בתיק "בשערייך ירושלים".  </w:t>
            </w:r>
          </w:p>
        </w:tc>
        <w:tc>
          <w:tcPr>
            <w:tcW w:w="4535" w:type="dxa"/>
            <w:tcBorders>
              <w:top w:val="single" w:sz="4" w:space="0" w:color="auto"/>
              <w:left w:val="single" w:sz="4" w:space="0" w:color="auto"/>
              <w:bottom w:val="single" w:sz="4" w:space="0" w:color="auto"/>
              <w:right w:val="single" w:sz="4" w:space="0" w:color="auto"/>
            </w:tcBorders>
          </w:tcPr>
          <w:p w14:paraId="3E6A587B" w14:textId="5BEE8217" w:rsidR="00E6502B" w:rsidRPr="00E6502B" w:rsidRDefault="009A6594" w:rsidP="00326D08">
            <w:pPr>
              <w:spacing w:line="360" w:lineRule="auto"/>
              <w:jc w:val="both"/>
              <w:rPr>
                <w:rFonts w:ascii="David" w:hAnsi="David"/>
                <w:szCs w:val="24"/>
                <w:rtl/>
              </w:rPr>
            </w:pPr>
            <w:r>
              <w:rPr>
                <w:rFonts w:ascii="David" w:hAnsi="David" w:hint="cs"/>
                <w:szCs w:val="24"/>
                <w:rtl/>
              </w:rPr>
              <w:t>ההשוואה בין ההצעות תהיה על פי המחיר כולל מע"מ.</w:t>
            </w:r>
          </w:p>
        </w:tc>
      </w:tr>
      <w:tr w:rsidR="000856AC" w:rsidRPr="00E6502B" w14:paraId="1C5C957A" w14:textId="77777777" w:rsidTr="00326D08">
        <w:tc>
          <w:tcPr>
            <w:tcW w:w="660" w:type="dxa"/>
            <w:tcBorders>
              <w:top w:val="single" w:sz="4" w:space="0" w:color="auto"/>
              <w:left w:val="single" w:sz="4" w:space="0" w:color="auto"/>
              <w:bottom w:val="single" w:sz="4" w:space="0" w:color="auto"/>
              <w:right w:val="single" w:sz="4" w:space="0" w:color="auto"/>
            </w:tcBorders>
          </w:tcPr>
          <w:p w14:paraId="465789D8" w14:textId="77777777" w:rsidR="00E6502B" w:rsidRPr="00E6502B" w:rsidRDefault="00E6502B" w:rsidP="00326D08">
            <w:pPr>
              <w:pStyle w:val="a3"/>
              <w:numPr>
                <w:ilvl w:val="0"/>
                <w:numId w:val="1"/>
              </w:numPr>
              <w:spacing w:line="360" w:lineRule="auto"/>
              <w:rPr>
                <w:rFonts w:ascii="David" w:hAnsi="David"/>
                <w:szCs w:val="24"/>
              </w:rPr>
            </w:pPr>
            <w:bookmarkStart w:id="3" w:name="_Ref183163"/>
          </w:p>
        </w:tc>
        <w:bookmarkEnd w:id="3"/>
        <w:tc>
          <w:tcPr>
            <w:tcW w:w="1214" w:type="dxa"/>
            <w:tcBorders>
              <w:top w:val="single" w:sz="4" w:space="0" w:color="auto"/>
              <w:left w:val="single" w:sz="4" w:space="0" w:color="auto"/>
              <w:bottom w:val="single" w:sz="4" w:space="0" w:color="auto"/>
              <w:right w:val="single" w:sz="4" w:space="0" w:color="auto"/>
            </w:tcBorders>
          </w:tcPr>
          <w:p w14:paraId="274FF90A" w14:textId="20097DA0" w:rsidR="00E6502B" w:rsidRPr="00E6502B" w:rsidRDefault="00E6502B" w:rsidP="00326D08">
            <w:pPr>
              <w:spacing w:line="360" w:lineRule="auto"/>
              <w:rPr>
                <w:rFonts w:ascii="David" w:hAnsi="David"/>
                <w:szCs w:val="24"/>
              </w:rPr>
            </w:pPr>
            <w:r w:rsidRPr="00E6502B">
              <w:rPr>
                <w:rFonts w:ascii="David" w:hAnsi="David"/>
                <w:b/>
                <w:szCs w:val="24"/>
                <w:rtl/>
              </w:rPr>
              <w:t>מכרז</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211B8BE" w14:textId="27253818" w:rsidR="00E6502B" w:rsidRPr="00E6502B" w:rsidRDefault="00E6502B" w:rsidP="00326D08">
            <w:pPr>
              <w:spacing w:line="360" w:lineRule="auto"/>
              <w:rPr>
                <w:rFonts w:ascii="David" w:hAnsi="David"/>
                <w:szCs w:val="24"/>
              </w:rPr>
            </w:pPr>
            <w:r w:rsidRPr="00E6502B">
              <w:rPr>
                <w:rFonts w:ascii="David" w:hAnsi="David"/>
                <w:b/>
                <w:szCs w:val="24"/>
                <w:rtl/>
              </w:rPr>
              <w:t>10.5</w:t>
            </w:r>
          </w:p>
        </w:tc>
        <w:tc>
          <w:tcPr>
            <w:tcW w:w="1191" w:type="dxa"/>
            <w:tcBorders>
              <w:top w:val="single" w:sz="4" w:space="0" w:color="auto"/>
              <w:left w:val="single" w:sz="4" w:space="0" w:color="auto"/>
              <w:bottom w:val="single" w:sz="4" w:space="0" w:color="auto"/>
              <w:right w:val="single" w:sz="4" w:space="0" w:color="auto"/>
            </w:tcBorders>
          </w:tcPr>
          <w:p w14:paraId="3CE92F22" w14:textId="59E5C9CF" w:rsidR="00E6502B" w:rsidRPr="00E6502B" w:rsidRDefault="00E6502B" w:rsidP="00326D08">
            <w:pPr>
              <w:spacing w:line="360" w:lineRule="auto"/>
              <w:rPr>
                <w:rFonts w:ascii="David" w:hAnsi="David"/>
                <w:szCs w:val="24"/>
              </w:rPr>
            </w:pPr>
            <w:r w:rsidRPr="00E6502B">
              <w:rPr>
                <w:rFonts w:ascii="David" w:hAnsi="David"/>
                <w:b/>
                <w:szCs w:val="24"/>
                <w:rtl/>
              </w:rPr>
              <w:t>16</w:t>
            </w:r>
          </w:p>
        </w:tc>
        <w:tc>
          <w:tcPr>
            <w:tcW w:w="470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8C20A96" w14:textId="5F7BE2EA" w:rsidR="00E6502B" w:rsidRPr="00E6502B" w:rsidRDefault="00E6502B" w:rsidP="00326D08">
            <w:pPr>
              <w:spacing w:line="360" w:lineRule="auto"/>
              <w:jc w:val="both"/>
              <w:rPr>
                <w:rFonts w:ascii="David" w:hAnsi="David"/>
                <w:szCs w:val="24"/>
              </w:rPr>
            </w:pPr>
            <w:r w:rsidRPr="00E6502B">
              <w:rPr>
                <w:rFonts w:ascii="David" w:hAnsi="David"/>
                <w:b/>
                <w:szCs w:val="24"/>
                <w:rtl/>
              </w:rPr>
              <w:t xml:space="preserve">על פי </w:t>
            </w:r>
            <w:proofErr w:type="spellStart"/>
            <w:r w:rsidRPr="00E6502B">
              <w:rPr>
                <w:rFonts w:ascii="David" w:hAnsi="David"/>
                <w:b/>
                <w:szCs w:val="24"/>
                <w:rtl/>
              </w:rPr>
              <w:t>נסיון</w:t>
            </w:r>
            <w:proofErr w:type="spellEnd"/>
            <w:r w:rsidRPr="00E6502B">
              <w:rPr>
                <w:rFonts w:ascii="David" w:hAnsi="David"/>
                <w:b/>
                <w:szCs w:val="24"/>
                <w:rtl/>
              </w:rPr>
              <w:t xml:space="preserve"> העבר – לכמה עובדים </w:t>
            </w:r>
            <w:proofErr w:type="spellStart"/>
            <w:r w:rsidRPr="00E6502B">
              <w:rPr>
                <w:rFonts w:ascii="David" w:hAnsi="David"/>
                <w:b/>
                <w:szCs w:val="24"/>
                <w:rtl/>
              </w:rPr>
              <w:t>ידרש</w:t>
            </w:r>
            <w:proofErr w:type="spellEnd"/>
            <w:r w:rsidRPr="00E6502B">
              <w:rPr>
                <w:rFonts w:ascii="David" w:hAnsi="David"/>
                <w:b/>
                <w:szCs w:val="24"/>
                <w:rtl/>
              </w:rPr>
              <w:t xml:space="preserve"> סיווג גבוה?</w:t>
            </w:r>
          </w:p>
        </w:tc>
        <w:tc>
          <w:tcPr>
            <w:tcW w:w="4535" w:type="dxa"/>
            <w:tcBorders>
              <w:top w:val="single" w:sz="4" w:space="0" w:color="auto"/>
              <w:left w:val="single" w:sz="4" w:space="0" w:color="auto"/>
              <w:bottom w:val="single" w:sz="4" w:space="0" w:color="auto"/>
              <w:right w:val="single" w:sz="4" w:space="0" w:color="auto"/>
            </w:tcBorders>
          </w:tcPr>
          <w:p w14:paraId="271CF12A" w14:textId="7B75194F" w:rsidR="00E6502B" w:rsidRPr="00126682" w:rsidRDefault="00126682" w:rsidP="00126682">
            <w:pPr>
              <w:spacing w:line="360" w:lineRule="auto"/>
              <w:jc w:val="both"/>
              <w:rPr>
                <w:rFonts w:ascii="David" w:hAnsi="David"/>
                <w:b/>
                <w:szCs w:val="24"/>
                <w:rtl/>
              </w:rPr>
            </w:pPr>
            <w:r w:rsidRPr="00126682">
              <w:rPr>
                <w:rFonts w:ascii="David" w:hAnsi="David"/>
                <w:b/>
                <w:szCs w:val="24"/>
                <w:rtl/>
              </w:rPr>
              <w:t xml:space="preserve">בהתאם לסעיף 10.2 במסמכי המכרז: בדיקת סיווג ביטחוני תבוצע על ידי המשרד למי מטעם הזוכה שיהיה מעורב במימוש התחייבויותיו </w:t>
            </w:r>
            <w:r>
              <w:rPr>
                <w:rFonts w:ascii="David" w:hAnsi="David"/>
                <w:b/>
                <w:szCs w:val="24"/>
                <w:rtl/>
              </w:rPr>
              <w:t>על-פי מסמכי המכרז והצעתו הזוכה.</w:t>
            </w:r>
          </w:p>
        </w:tc>
      </w:tr>
      <w:tr w:rsidR="000856AC" w:rsidRPr="00E6502B" w14:paraId="549C77D5" w14:textId="77777777" w:rsidTr="00326D08">
        <w:tc>
          <w:tcPr>
            <w:tcW w:w="660" w:type="dxa"/>
            <w:tcBorders>
              <w:top w:val="single" w:sz="4" w:space="0" w:color="auto"/>
              <w:left w:val="single" w:sz="4" w:space="0" w:color="auto"/>
              <w:bottom w:val="single" w:sz="4" w:space="0" w:color="auto"/>
              <w:right w:val="single" w:sz="4" w:space="0" w:color="auto"/>
            </w:tcBorders>
          </w:tcPr>
          <w:p w14:paraId="26DF2C29" w14:textId="77777777" w:rsidR="00E6502B" w:rsidRPr="00E6502B" w:rsidRDefault="00E6502B" w:rsidP="00326D08">
            <w:pPr>
              <w:pStyle w:val="a3"/>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14:paraId="5AADD545" w14:textId="2EBD073F" w:rsidR="00E6502B" w:rsidRPr="00E6502B" w:rsidRDefault="00E6502B" w:rsidP="00326D08">
            <w:pPr>
              <w:spacing w:line="360" w:lineRule="auto"/>
              <w:rPr>
                <w:rFonts w:ascii="David" w:hAnsi="David"/>
                <w:szCs w:val="24"/>
              </w:rPr>
            </w:pPr>
            <w:r w:rsidRPr="00E6502B">
              <w:rPr>
                <w:rFonts w:ascii="David" w:hAnsi="David"/>
                <w:b/>
                <w:szCs w:val="24"/>
                <w:rtl/>
              </w:rPr>
              <w:t>מכרז</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9DB90A1" w14:textId="24CBC65E" w:rsidR="00E6502B" w:rsidRPr="00E6502B" w:rsidRDefault="00E6502B" w:rsidP="00326D08">
            <w:pPr>
              <w:spacing w:line="360" w:lineRule="auto"/>
              <w:rPr>
                <w:rFonts w:ascii="David" w:hAnsi="David"/>
                <w:szCs w:val="24"/>
              </w:rPr>
            </w:pPr>
            <w:r w:rsidRPr="00E6502B">
              <w:rPr>
                <w:rFonts w:ascii="David" w:hAnsi="David"/>
                <w:b/>
                <w:szCs w:val="24"/>
                <w:rtl/>
              </w:rPr>
              <w:t>18.2</w:t>
            </w:r>
          </w:p>
        </w:tc>
        <w:tc>
          <w:tcPr>
            <w:tcW w:w="1191" w:type="dxa"/>
            <w:tcBorders>
              <w:top w:val="single" w:sz="4" w:space="0" w:color="auto"/>
              <w:left w:val="single" w:sz="4" w:space="0" w:color="auto"/>
              <w:bottom w:val="single" w:sz="4" w:space="0" w:color="auto"/>
              <w:right w:val="single" w:sz="4" w:space="0" w:color="auto"/>
            </w:tcBorders>
          </w:tcPr>
          <w:p w14:paraId="57486527" w14:textId="3885CCC1" w:rsidR="00E6502B" w:rsidRPr="00E6502B" w:rsidRDefault="00E6502B" w:rsidP="00326D08">
            <w:pPr>
              <w:spacing w:line="360" w:lineRule="auto"/>
              <w:rPr>
                <w:rFonts w:ascii="David" w:hAnsi="David"/>
                <w:szCs w:val="24"/>
              </w:rPr>
            </w:pPr>
            <w:r w:rsidRPr="00E6502B">
              <w:rPr>
                <w:rFonts w:ascii="David" w:hAnsi="David"/>
                <w:b/>
                <w:szCs w:val="24"/>
                <w:rtl/>
              </w:rPr>
              <w:t>21</w:t>
            </w:r>
          </w:p>
        </w:tc>
        <w:tc>
          <w:tcPr>
            <w:tcW w:w="470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5D5BE4" w14:textId="000CE255" w:rsidR="00E6502B" w:rsidRPr="00E6502B" w:rsidRDefault="00E6502B" w:rsidP="00326D08">
            <w:pPr>
              <w:spacing w:line="360" w:lineRule="auto"/>
              <w:jc w:val="both"/>
              <w:rPr>
                <w:rFonts w:ascii="David" w:hAnsi="David"/>
                <w:szCs w:val="24"/>
              </w:rPr>
            </w:pPr>
            <w:r w:rsidRPr="00E6502B">
              <w:rPr>
                <w:rFonts w:ascii="David" w:hAnsi="David"/>
                <w:b/>
                <w:szCs w:val="24"/>
                <w:rtl/>
              </w:rPr>
              <w:t xml:space="preserve">נותן השירותים מתחייב, לבצע ולקיים את כל הביטוחים המפורטים בסעיף </w:t>
            </w:r>
            <w:r w:rsidRPr="00E6502B">
              <w:rPr>
                <w:rFonts w:ascii="David" w:hAnsi="David"/>
                <w:b/>
                <w:szCs w:val="24"/>
                <w:cs/>
              </w:rPr>
              <w:t>‎</w:t>
            </w:r>
            <w:r w:rsidRPr="00E6502B">
              <w:rPr>
                <w:rFonts w:ascii="David" w:hAnsi="David"/>
                <w:b/>
                <w:szCs w:val="24"/>
              </w:rPr>
              <w:t>16</w:t>
            </w:r>
            <w:r w:rsidRPr="00E6502B">
              <w:rPr>
                <w:rFonts w:ascii="David" w:hAnsi="David"/>
                <w:b/>
                <w:szCs w:val="24"/>
                <w:rtl/>
              </w:rPr>
              <w:t xml:space="preserve"> להסכם </w:t>
            </w:r>
            <w:r w:rsidRPr="00E6502B">
              <w:rPr>
                <w:rFonts w:ascii="David" w:hAnsi="David"/>
                <w:b/>
                <w:strike/>
                <w:szCs w:val="24"/>
                <w:rtl/>
              </w:rPr>
              <w:t>לטובתו ולטובת מדינת ישראל- משרד המשפטים</w:t>
            </w:r>
            <w:r w:rsidRPr="00E6502B">
              <w:rPr>
                <w:rFonts w:ascii="David" w:hAnsi="David"/>
                <w:b/>
                <w:szCs w:val="24"/>
                <w:rtl/>
              </w:rPr>
              <w:t xml:space="preserve">, ולהציג למשרד, את הביטוחים הכוללים את כל הכיסויים והתנאים הנדרשים, בהתאם לנוסח בנספח מס' ג'7.  </w:t>
            </w:r>
          </w:p>
        </w:tc>
        <w:tc>
          <w:tcPr>
            <w:tcW w:w="4535" w:type="dxa"/>
            <w:tcBorders>
              <w:top w:val="single" w:sz="4" w:space="0" w:color="auto"/>
              <w:left w:val="single" w:sz="4" w:space="0" w:color="auto"/>
              <w:bottom w:val="single" w:sz="4" w:space="0" w:color="auto"/>
              <w:right w:val="single" w:sz="4" w:space="0" w:color="auto"/>
            </w:tcBorders>
          </w:tcPr>
          <w:p w14:paraId="0B9B01B0" w14:textId="1A9EC787" w:rsidR="00E6502B" w:rsidRPr="00E6502B" w:rsidRDefault="007C34D4" w:rsidP="00326D08">
            <w:pPr>
              <w:spacing w:line="360" w:lineRule="auto"/>
              <w:jc w:val="both"/>
              <w:rPr>
                <w:rFonts w:ascii="David" w:hAnsi="David"/>
                <w:szCs w:val="24"/>
                <w:rtl/>
              </w:rPr>
            </w:pPr>
            <w:r>
              <w:rPr>
                <w:rFonts w:ascii="David" w:hAnsi="David" w:hint="cs"/>
                <w:szCs w:val="24"/>
                <w:rtl/>
              </w:rPr>
              <w:t>אין שינוי במסמכי המכרז.</w:t>
            </w:r>
          </w:p>
        </w:tc>
      </w:tr>
      <w:tr w:rsidR="000856AC" w:rsidRPr="00E6502B" w14:paraId="40BFE838" w14:textId="77777777" w:rsidTr="00326D08">
        <w:tc>
          <w:tcPr>
            <w:tcW w:w="660" w:type="dxa"/>
            <w:tcBorders>
              <w:top w:val="single" w:sz="4" w:space="0" w:color="auto"/>
              <w:left w:val="single" w:sz="4" w:space="0" w:color="auto"/>
              <w:bottom w:val="single" w:sz="4" w:space="0" w:color="auto"/>
              <w:right w:val="single" w:sz="4" w:space="0" w:color="auto"/>
            </w:tcBorders>
          </w:tcPr>
          <w:p w14:paraId="11ADF761" w14:textId="77777777" w:rsidR="00E6502B" w:rsidRPr="00E6502B" w:rsidRDefault="00E6502B" w:rsidP="00326D08">
            <w:pPr>
              <w:pStyle w:val="a3"/>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14:paraId="59F80546" w14:textId="09537EAB" w:rsidR="00E6502B" w:rsidRPr="00E6502B" w:rsidRDefault="00E6502B" w:rsidP="00326D08">
            <w:pPr>
              <w:spacing w:line="360" w:lineRule="auto"/>
              <w:rPr>
                <w:rFonts w:ascii="David" w:hAnsi="David"/>
                <w:szCs w:val="24"/>
                <w:rtl/>
              </w:rPr>
            </w:pPr>
            <w:r w:rsidRPr="00E6502B">
              <w:rPr>
                <w:rFonts w:ascii="David" w:hAnsi="David"/>
                <w:b/>
                <w:szCs w:val="24"/>
                <w:rtl/>
              </w:rPr>
              <w:t>נספח א 11</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AEF41BF" w14:textId="632F2AE8" w:rsidR="00E6502B" w:rsidRPr="00E6502B" w:rsidRDefault="00E6502B" w:rsidP="00326D08">
            <w:pPr>
              <w:spacing w:line="360" w:lineRule="auto"/>
              <w:rPr>
                <w:rFonts w:ascii="David" w:hAnsi="David"/>
                <w:szCs w:val="24"/>
                <w:rtl/>
              </w:rPr>
            </w:pPr>
            <w:r w:rsidRPr="00E6502B">
              <w:rPr>
                <w:rFonts w:ascii="David" w:hAnsi="David"/>
                <w:b/>
                <w:szCs w:val="24"/>
                <w:rtl/>
              </w:rPr>
              <w:t>2</w:t>
            </w:r>
          </w:p>
        </w:tc>
        <w:tc>
          <w:tcPr>
            <w:tcW w:w="1191" w:type="dxa"/>
            <w:tcBorders>
              <w:top w:val="single" w:sz="4" w:space="0" w:color="auto"/>
              <w:left w:val="single" w:sz="4" w:space="0" w:color="auto"/>
              <w:bottom w:val="single" w:sz="4" w:space="0" w:color="auto"/>
              <w:right w:val="single" w:sz="4" w:space="0" w:color="auto"/>
            </w:tcBorders>
          </w:tcPr>
          <w:p w14:paraId="67BA04C4" w14:textId="238DE40A" w:rsidR="00E6502B" w:rsidRPr="00E6502B" w:rsidRDefault="00E6502B" w:rsidP="00326D08">
            <w:pPr>
              <w:spacing w:line="360" w:lineRule="auto"/>
              <w:rPr>
                <w:rFonts w:ascii="David" w:hAnsi="David"/>
                <w:szCs w:val="24"/>
                <w:rtl/>
              </w:rPr>
            </w:pPr>
            <w:r w:rsidRPr="00E6502B">
              <w:rPr>
                <w:rFonts w:ascii="David" w:hAnsi="David"/>
                <w:b/>
                <w:szCs w:val="24"/>
                <w:rtl/>
              </w:rPr>
              <w:t>39</w:t>
            </w:r>
          </w:p>
        </w:tc>
        <w:tc>
          <w:tcPr>
            <w:tcW w:w="470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785FB7D" w14:textId="15720829" w:rsidR="00E6502B" w:rsidRPr="00E6502B" w:rsidRDefault="00E6502B" w:rsidP="00326D08">
            <w:pPr>
              <w:spacing w:line="360" w:lineRule="auto"/>
              <w:jc w:val="both"/>
              <w:rPr>
                <w:rFonts w:ascii="David" w:hAnsi="David"/>
                <w:szCs w:val="24"/>
                <w:rtl/>
              </w:rPr>
            </w:pPr>
            <w:r w:rsidRPr="00E6502B">
              <w:rPr>
                <w:rFonts w:ascii="David" w:hAnsi="David"/>
                <w:b/>
                <w:szCs w:val="24"/>
                <w:rtl/>
              </w:rPr>
              <w:t xml:space="preserve">מספר חוות הדעת מופיע כבר בטבלה במענה לסעיף 1.4 לנספח. מה תכליתה של הטבלה בסעיף 2? </w:t>
            </w:r>
          </w:p>
        </w:tc>
        <w:tc>
          <w:tcPr>
            <w:tcW w:w="4535" w:type="dxa"/>
            <w:tcBorders>
              <w:top w:val="single" w:sz="4" w:space="0" w:color="auto"/>
              <w:left w:val="single" w:sz="4" w:space="0" w:color="auto"/>
              <w:bottom w:val="single" w:sz="4" w:space="0" w:color="auto"/>
              <w:right w:val="single" w:sz="4" w:space="0" w:color="auto"/>
            </w:tcBorders>
          </w:tcPr>
          <w:p w14:paraId="7D4E5280" w14:textId="45F3A7E3" w:rsidR="00E6502B" w:rsidRPr="00E6502B" w:rsidRDefault="007C34D4" w:rsidP="00326D08">
            <w:pPr>
              <w:spacing w:line="360" w:lineRule="auto"/>
              <w:jc w:val="both"/>
              <w:rPr>
                <w:rFonts w:ascii="David" w:hAnsi="David"/>
                <w:szCs w:val="24"/>
                <w:rtl/>
              </w:rPr>
            </w:pPr>
            <w:r>
              <w:rPr>
                <w:rFonts w:ascii="David" w:hAnsi="David" w:hint="cs"/>
                <w:szCs w:val="24"/>
                <w:rtl/>
              </w:rPr>
              <w:t>אין צורך למלא את הטבלה בסעיף 2. יש לוודא כי הטבלה המופיעה בסעיף 1.4 מספקת את כל המידע הנדרש על מנת להוכיח את עמידת המציע בתנאי הסף.</w:t>
            </w:r>
          </w:p>
        </w:tc>
      </w:tr>
      <w:tr w:rsidR="000856AC" w:rsidRPr="00E6502B" w14:paraId="6F0E77C9" w14:textId="77777777" w:rsidTr="00326D08">
        <w:tc>
          <w:tcPr>
            <w:tcW w:w="660" w:type="dxa"/>
            <w:tcBorders>
              <w:top w:val="single" w:sz="4" w:space="0" w:color="auto"/>
              <w:left w:val="single" w:sz="4" w:space="0" w:color="auto"/>
              <w:bottom w:val="single" w:sz="4" w:space="0" w:color="auto"/>
              <w:right w:val="single" w:sz="4" w:space="0" w:color="auto"/>
            </w:tcBorders>
          </w:tcPr>
          <w:p w14:paraId="1D3C7F97" w14:textId="77777777" w:rsidR="00E6502B" w:rsidRPr="00E6502B" w:rsidRDefault="00E6502B" w:rsidP="00326D08">
            <w:pPr>
              <w:pStyle w:val="a3"/>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14:paraId="34F79621" w14:textId="52AFCD08" w:rsidR="00E6502B" w:rsidRPr="00E6502B" w:rsidRDefault="00E6502B" w:rsidP="00326D08">
            <w:pPr>
              <w:spacing w:line="360" w:lineRule="auto"/>
              <w:rPr>
                <w:rFonts w:ascii="David" w:hAnsi="David"/>
                <w:szCs w:val="24"/>
                <w:rtl/>
              </w:rPr>
            </w:pPr>
            <w:r w:rsidRPr="00E6502B">
              <w:rPr>
                <w:rFonts w:ascii="David" w:hAnsi="David"/>
                <w:b/>
                <w:szCs w:val="24"/>
                <w:rtl/>
              </w:rPr>
              <w:t>נספח א 11</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9473467" w14:textId="3D599854" w:rsidR="00E6502B" w:rsidRPr="00E6502B" w:rsidRDefault="00E6502B" w:rsidP="00326D08">
            <w:pPr>
              <w:spacing w:line="360" w:lineRule="auto"/>
              <w:rPr>
                <w:rFonts w:ascii="David" w:hAnsi="David"/>
                <w:szCs w:val="24"/>
                <w:rtl/>
              </w:rPr>
            </w:pPr>
            <w:r w:rsidRPr="00E6502B">
              <w:rPr>
                <w:rFonts w:ascii="David" w:hAnsi="David"/>
                <w:b/>
                <w:szCs w:val="24"/>
                <w:rtl/>
              </w:rPr>
              <w:t>4</w:t>
            </w:r>
          </w:p>
        </w:tc>
        <w:tc>
          <w:tcPr>
            <w:tcW w:w="1191" w:type="dxa"/>
            <w:tcBorders>
              <w:top w:val="single" w:sz="4" w:space="0" w:color="auto"/>
              <w:left w:val="single" w:sz="4" w:space="0" w:color="auto"/>
              <w:bottom w:val="single" w:sz="4" w:space="0" w:color="auto"/>
              <w:right w:val="single" w:sz="4" w:space="0" w:color="auto"/>
            </w:tcBorders>
          </w:tcPr>
          <w:p w14:paraId="5BB200AC" w14:textId="3135A1FD" w:rsidR="00E6502B" w:rsidRPr="00E6502B" w:rsidRDefault="00E6502B" w:rsidP="00326D08">
            <w:pPr>
              <w:spacing w:line="360" w:lineRule="auto"/>
              <w:rPr>
                <w:rFonts w:ascii="David" w:hAnsi="David"/>
                <w:szCs w:val="24"/>
                <w:rtl/>
              </w:rPr>
            </w:pPr>
            <w:r w:rsidRPr="00E6502B">
              <w:rPr>
                <w:rFonts w:ascii="David" w:hAnsi="David"/>
                <w:b/>
                <w:szCs w:val="24"/>
                <w:rtl/>
              </w:rPr>
              <w:t>41</w:t>
            </w:r>
          </w:p>
        </w:tc>
        <w:tc>
          <w:tcPr>
            <w:tcW w:w="470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0B453F" w14:textId="719427B8" w:rsidR="00E6502B" w:rsidRPr="00E6502B" w:rsidRDefault="00E6502B" w:rsidP="00326D08">
            <w:pPr>
              <w:spacing w:line="360" w:lineRule="auto"/>
              <w:jc w:val="both"/>
              <w:rPr>
                <w:rFonts w:ascii="David" w:hAnsi="David"/>
                <w:szCs w:val="24"/>
                <w:rtl/>
              </w:rPr>
            </w:pPr>
            <w:r w:rsidRPr="00E6502B">
              <w:rPr>
                <w:rFonts w:ascii="David" w:hAnsi="David"/>
                <w:b/>
                <w:szCs w:val="24"/>
                <w:rtl/>
              </w:rPr>
              <w:t xml:space="preserve">מה היקף העמודים המוקצה לתכנית העבודה? </w:t>
            </w:r>
          </w:p>
        </w:tc>
        <w:tc>
          <w:tcPr>
            <w:tcW w:w="4535" w:type="dxa"/>
            <w:tcBorders>
              <w:top w:val="single" w:sz="4" w:space="0" w:color="auto"/>
              <w:left w:val="single" w:sz="4" w:space="0" w:color="auto"/>
              <w:bottom w:val="single" w:sz="4" w:space="0" w:color="auto"/>
              <w:right w:val="single" w:sz="4" w:space="0" w:color="auto"/>
            </w:tcBorders>
          </w:tcPr>
          <w:p w14:paraId="59BAD1C6" w14:textId="34AACC6A" w:rsidR="00E6502B" w:rsidRPr="00E6502B" w:rsidRDefault="007C34D4" w:rsidP="00326D08">
            <w:pPr>
              <w:spacing w:line="360" w:lineRule="auto"/>
              <w:jc w:val="both"/>
              <w:rPr>
                <w:rFonts w:ascii="David" w:hAnsi="David"/>
                <w:szCs w:val="24"/>
                <w:rtl/>
              </w:rPr>
            </w:pPr>
            <w:r>
              <w:rPr>
                <w:rFonts w:ascii="David" w:hAnsi="David" w:hint="cs"/>
                <w:szCs w:val="24"/>
                <w:rtl/>
              </w:rPr>
              <w:t>אין מגבלה.</w:t>
            </w:r>
          </w:p>
        </w:tc>
      </w:tr>
      <w:tr w:rsidR="000856AC" w:rsidRPr="00E6502B" w14:paraId="36D43115" w14:textId="77777777" w:rsidTr="00326D08">
        <w:tc>
          <w:tcPr>
            <w:tcW w:w="660" w:type="dxa"/>
            <w:tcBorders>
              <w:top w:val="single" w:sz="4" w:space="0" w:color="auto"/>
              <w:left w:val="single" w:sz="4" w:space="0" w:color="auto"/>
              <w:bottom w:val="single" w:sz="4" w:space="0" w:color="auto"/>
              <w:right w:val="single" w:sz="4" w:space="0" w:color="auto"/>
            </w:tcBorders>
          </w:tcPr>
          <w:p w14:paraId="19165893" w14:textId="77777777" w:rsidR="00E6502B" w:rsidRPr="00E6502B" w:rsidRDefault="00E6502B" w:rsidP="00326D08">
            <w:pPr>
              <w:pStyle w:val="a3"/>
              <w:numPr>
                <w:ilvl w:val="0"/>
                <w:numId w:val="1"/>
              </w:numPr>
              <w:spacing w:line="360" w:lineRule="auto"/>
              <w:rPr>
                <w:rFonts w:ascii="David" w:hAnsi="David"/>
                <w:szCs w:val="24"/>
              </w:rPr>
            </w:pPr>
            <w:bookmarkStart w:id="4" w:name="_Ref181993"/>
          </w:p>
        </w:tc>
        <w:bookmarkEnd w:id="4"/>
        <w:tc>
          <w:tcPr>
            <w:tcW w:w="1214" w:type="dxa"/>
            <w:tcBorders>
              <w:top w:val="single" w:sz="4" w:space="0" w:color="auto"/>
              <w:left w:val="single" w:sz="4" w:space="0" w:color="auto"/>
              <w:bottom w:val="single" w:sz="4" w:space="0" w:color="auto"/>
              <w:right w:val="single" w:sz="4" w:space="0" w:color="auto"/>
            </w:tcBorders>
          </w:tcPr>
          <w:p w14:paraId="0950D14D" w14:textId="5BC4C29E" w:rsidR="00E6502B" w:rsidRPr="00E6502B" w:rsidRDefault="00E6502B" w:rsidP="00326D08">
            <w:pPr>
              <w:spacing w:line="360" w:lineRule="auto"/>
              <w:rPr>
                <w:rFonts w:ascii="David" w:hAnsi="David"/>
                <w:szCs w:val="24"/>
                <w:rtl/>
              </w:rPr>
            </w:pPr>
            <w:r w:rsidRPr="00E6502B">
              <w:rPr>
                <w:rFonts w:ascii="David" w:hAnsi="David"/>
                <w:b/>
                <w:szCs w:val="24"/>
                <w:rtl/>
              </w:rPr>
              <w:t>נספח ב</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C7A3EE7" w14:textId="266AFC25" w:rsidR="00E6502B" w:rsidRPr="00E6502B" w:rsidRDefault="00E6502B" w:rsidP="00326D08">
            <w:pPr>
              <w:spacing w:line="360" w:lineRule="auto"/>
              <w:rPr>
                <w:rFonts w:ascii="David" w:hAnsi="David"/>
                <w:szCs w:val="24"/>
              </w:rPr>
            </w:pPr>
            <w:r w:rsidRPr="00E6502B">
              <w:rPr>
                <w:rFonts w:ascii="David" w:hAnsi="David"/>
                <w:b/>
                <w:szCs w:val="24"/>
                <w:rtl/>
              </w:rPr>
              <w:t>2</w:t>
            </w:r>
          </w:p>
        </w:tc>
        <w:tc>
          <w:tcPr>
            <w:tcW w:w="1191" w:type="dxa"/>
            <w:tcBorders>
              <w:top w:val="single" w:sz="4" w:space="0" w:color="auto"/>
              <w:left w:val="single" w:sz="4" w:space="0" w:color="auto"/>
              <w:bottom w:val="single" w:sz="4" w:space="0" w:color="auto"/>
              <w:right w:val="single" w:sz="4" w:space="0" w:color="auto"/>
            </w:tcBorders>
          </w:tcPr>
          <w:p w14:paraId="78CC0C24" w14:textId="7157DBA0" w:rsidR="00E6502B" w:rsidRPr="00E6502B" w:rsidRDefault="00E6502B" w:rsidP="00326D08">
            <w:pPr>
              <w:spacing w:line="360" w:lineRule="auto"/>
              <w:jc w:val="center"/>
              <w:rPr>
                <w:rFonts w:ascii="David" w:hAnsi="David"/>
                <w:szCs w:val="24"/>
              </w:rPr>
            </w:pPr>
            <w:r w:rsidRPr="00E6502B">
              <w:rPr>
                <w:rFonts w:ascii="David" w:hAnsi="David"/>
                <w:b/>
                <w:szCs w:val="24"/>
                <w:rtl/>
              </w:rPr>
              <w:t>42</w:t>
            </w:r>
          </w:p>
        </w:tc>
        <w:tc>
          <w:tcPr>
            <w:tcW w:w="470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6FAB465" w14:textId="52916E34" w:rsidR="00E6502B" w:rsidRPr="00E6502B" w:rsidRDefault="00E6502B" w:rsidP="00326D08">
            <w:pPr>
              <w:spacing w:line="360" w:lineRule="auto"/>
              <w:jc w:val="both"/>
              <w:rPr>
                <w:rFonts w:ascii="David" w:hAnsi="David"/>
                <w:szCs w:val="24"/>
              </w:rPr>
            </w:pPr>
            <w:r w:rsidRPr="00E6502B">
              <w:rPr>
                <w:rFonts w:ascii="David" w:hAnsi="David"/>
                <w:b/>
                <w:szCs w:val="24"/>
                <w:rtl/>
              </w:rPr>
              <w:t xml:space="preserve">התעריפים אותם קבע המשרד כתעריף מקסימאלי נלקחו [כך נראה] מהודעת תכם ה.13.9.0.7.1 מהדורה 02 תת מהדורה 01, ואולם </w:t>
            </w:r>
            <w:r w:rsidRPr="00E6502B">
              <w:rPr>
                <w:rFonts w:ascii="David" w:hAnsi="David"/>
                <w:bCs/>
                <w:szCs w:val="24"/>
                <w:u w:val="single"/>
                <w:rtl/>
              </w:rPr>
              <w:t>תעריפים אלו אינם רלוונטיים לעבודה נשוא מכרז זה</w:t>
            </w:r>
            <w:r w:rsidRPr="00E6502B">
              <w:rPr>
                <w:rFonts w:ascii="David" w:hAnsi="David"/>
                <w:b/>
                <w:szCs w:val="24"/>
                <w:rtl/>
              </w:rPr>
              <w:t xml:space="preserve">. תעריפים אלו נקבע לטובת "תעריפי רופאים בוועדות רפואיות", דהיינו – רופאים המתייצבים במועדים קבועים לצורך דיון </w:t>
            </w:r>
            <w:r w:rsidRPr="00E6502B">
              <w:rPr>
                <w:rFonts w:ascii="David" w:hAnsi="David"/>
                <w:b/>
                <w:szCs w:val="24"/>
                <w:rtl/>
              </w:rPr>
              <w:lastRenderedPageBreak/>
              <w:t xml:space="preserve">בתיקים רבים במהלך היום. בנוסף, הפעילות מתבצעת במשרדי ועדות רפואיות הממוקמים ערים מרכזיות בישראל. אין הדבר דומה למומחה אשר נדרש לנסיעות ארוכות [לבתי סוהר למשל] לצורך בדיקה יחידה במהלך אותה פעילות. ברי כי רופא המתייצב ליום עבודה במהלכו מתבצעות בדיקות רבות יכול להסתפק בתעריף זה, אך רופא המכלה יום שלם לטובת בדיקה אחת לא יסתפק בתעריף נמוך זה. </w:t>
            </w:r>
          </w:p>
        </w:tc>
        <w:tc>
          <w:tcPr>
            <w:tcW w:w="4535" w:type="dxa"/>
            <w:tcBorders>
              <w:top w:val="single" w:sz="4" w:space="0" w:color="auto"/>
              <w:left w:val="single" w:sz="4" w:space="0" w:color="auto"/>
              <w:bottom w:val="single" w:sz="4" w:space="0" w:color="auto"/>
              <w:right w:val="single" w:sz="4" w:space="0" w:color="auto"/>
            </w:tcBorders>
          </w:tcPr>
          <w:p w14:paraId="1AE74F26" w14:textId="622F0592" w:rsidR="00E6502B" w:rsidRPr="00E6502B" w:rsidRDefault="00D54856" w:rsidP="00326D08">
            <w:pPr>
              <w:spacing w:line="360" w:lineRule="auto"/>
              <w:jc w:val="both"/>
              <w:rPr>
                <w:rFonts w:ascii="David" w:hAnsi="David"/>
                <w:szCs w:val="24"/>
                <w:rtl/>
              </w:rPr>
            </w:pPr>
            <w:r>
              <w:rPr>
                <w:rFonts w:ascii="David" w:hAnsi="David" w:hint="cs"/>
                <w:szCs w:val="24"/>
                <w:rtl/>
              </w:rPr>
              <w:lastRenderedPageBreak/>
              <w:t>אין שינוי במסמכי המכרז.</w:t>
            </w:r>
          </w:p>
        </w:tc>
      </w:tr>
      <w:tr w:rsidR="000856AC" w:rsidRPr="00E6502B" w14:paraId="17816FA8" w14:textId="77777777" w:rsidTr="00326D08">
        <w:tc>
          <w:tcPr>
            <w:tcW w:w="660" w:type="dxa"/>
            <w:tcBorders>
              <w:top w:val="single" w:sz="4" w:space="0" w:color="auto"/>
              <w:left w:val="single" w:sz="4" w:space="0" w:color="auto"/>
              <w:bottom w:val="single" w:sz="4" w:space="0" w:color="auto"/>
              <w:right w:val="single" w:sz="4" w:space="0" w:color="auto"/>
            </w:tcBorders>
          </w:tcPr>
          <w:p w14:paraId="056BC906" w14:textId="77777777" w:rsidR="00E6502B" w:rsidRPr="00E6502B" w:rsidRDefault="00E6502B" w:rsidP="00326D08">
            <w:pPr>
              <w:pStyle w:val="a3"/>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14:paraId="130BAF38" w14:textId="303D9C14" w:rsidR="00E6502B" w:rsidRPr="00E6502B" w:rsidRDefault="00E6502B" w:rsidP="00326D08">
            <w:pPr>
              <w:spacing w:line="360" w:lineRule="auto"/>
              <w:rPr>
                <w:rFonts w:ascii="David" w:hAnsi="David"/>
                <w:szCs w:val="24"/>
                <w:rtl/>
              </w:rPr>
            </w:pPr>
            <w:r w:rsidRPr="00E6502B">
              <w:rPr>
                <w:rFonts w:ascii="David" w:hAnsi="David"/>
                <w:b/>
                <w:szCs w:val="24"/>
                <w:rtl/>
              </w:rPr>
              <w:t>הסכם</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24DA81F" w14:textId="46998747" w:rsidR="00E6502B" w:rsidRPr="00E6502B" w:rsidRDefault="00E6502B" w:rsidP="00326D08">
            <w:pPr>
              <w:spacing w:line="360" w:lineRule="auto"/>
              <w:rPr>
                <w:rFonts w:ascii="David" w:hAnsi="David"/>
                <w:szCs w:val="24"/>
              </w:rPr>
            </w:pPr>
            <w:r w:rsidRPr="00E6502B">
              <w:rPr>
                <w:rFonts w:ascii="David" w:hAnsi="David"/>
                <w:b/>
                <w:szCs w:val="24"/>
                <w:rtl/>
              </w:rPr>
              <w:t>16</w:t>
            </w:r>
          </w:p>
        </w:tc>
        <w:tc>
          <w:tcPr>
            <w:tcW w:w="1191" w:type="dxa"/>
            <w:tcBorders>
              <w:top w:val="single" w:sz="4" w:space="0" w:color="auto"/>
              <w:left w:val="single" w:sz="4" w:space="0" w:color="auto"/>
              <w:bottom w:val="single" w:sz="4" w:space="0" w:color="auto"/>
              <w:right w:val="single" w:sz="4" w:space="0" w:color="auto"/>
            </w:tcBorders>
          </w:tcPr>
          <w:p w14:paraId="3837909E" w14:textId="0AE78ABC" w:rsidR="00E6502B" w:rsidRPr="00E6502B" w:rsidRDefault="00E6502B" w:rsidP="00326D08">
            <w:pPr>
              <w:spacing w:line="360" w:lineRule="auto"/>
              <w:jc w:val="center"/>
              <w:rPr>
                <w:rFonts w:ascii="David" w:hAnsi="David"/>
                <w:szCs w:val="24"/>
              </w:rPr>
            </w:pPr>
            <w:r w:rsidRPr="00E6502B">
              <w:rPr>
                <w:rFonts w:ascii="David" w:hAnsi="David"/>
                <w:b/>
                <w:szCs w:val="24"/>
                <w:rtl/>
              </w:rPr>
              <w:t>55</w:t>
            </w:r>
          </w:p>
        </w:tc>
        <w:tc>
          <w:tcPr>
            <w:tcW w:w="470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8653111" w14:textId="6FC1FCE6" w:rsidR="00E6502B" w:rsidRPr="00326D08" w:rsidRDefault="00E6502B" w:rsidP="00326D08">
            <w:pPr>
              <w:spacing w:line="360" w:lineRule="auto"/>
              <w:jc w:val="both"/>
              <w:rPr>
                <w:rFonts w:ascii="David" w:hAnsi="David"/>
                <w:szCs w:val="24"/>
              </w:rPr>
            </w:pPr>
            <w:r w:rsidRPr="00326D08">
              <w:rPr>
                <w:rFonts w:ascii="David" w:hAnsi="David"/>
                <w:b/>
                <w:szCs w:val="24"/>
                <w:rtl/>
              </w:rPr>
              <w:t xml:space="preserve">נותן השירותים הזוכה מתחייב לרכוש ולקיים את הביטוחים המפורטים בזה, </w:t>
            </w:r>
            <w:r w:rsidRPr="00326D08">
              <w:rPr>
                <w:rFonts w:ascii="David" w:hAnsi="David"/>
                <w:b/>
                <w:strike/>
                <w:szCs w:val="24"/>
                <w:rtl/>
              </w:rPr>
              <w:t>לטובתו ולטובת מדינת ישראל – משרד המשפטים</w:t>
            </w:r>
            <w:r w:rsidRPr="00326D08">
              <w:rPr>
                <w:rFonts w:ascii="David" w:hAnsi="David"/>
                <w:b/>
                <w:szCs w:val="24"/>
                <w:rtl/>
              </w:rPr>
              <w:t>, ולהציגם למשרד המשפטים, כשהם כוללים את כל הכיסויים והתנאים הנדרשים וגבולות האחריות לא יפחתו מהמצוין להלן:</w:t>
            </w:r>
          </w:p>
        </w:tc>
        <w:tc>
          <w:tcPr>
            <w:tcW w:w="4535" w:type="dxa"/>
            <w:tcBorders>
              <w:top w:val="single" w:sz="4" w:space="0" w:color="auto"/>
              <w:left w:val="single" w:sz="4" w:space="0" w:color="auto"/>
              <w:bottom w:val="single" w:sz="4" w:space="0" w:color="auto"/>
              <w:right w:val="single" w:sz="4" w:space="0" w:color="auto"/>
            </w:tcBorders>
          </w:tcPr>
          <w:p w14:paraId="5DB58378" w14:textId="4C8AF97D" w:rsidR="00E6502B" w:rsidRPr="00E6502B" w:rsidRDefault="0078707F" w:rsidP="00326D08">
            <w:pPr>
              <w:spacing w:line="360" w:lineRule="auto"/>
              <w:jc w:val="both"/>
              <w:rPr>
                <w:rFonts w:ascii="David" w:hAnsi="David"/>
                <w:szCs w:val="24"/>
                <w:rtl/>
              </w:rPr>
            </w:pPr>
            <w:r>
              <w:rPr>
                <w:rFonts w:ascii="David" w:hAnsi="David" w:hint="cs"/>
                <w:szCs w:val="24"/>
                <w:rtl/>
              </w:rPr>
              <w:t xml:space="preserve">ראו לעיל תשובה לשאלה 10. </w:t>
            </w:r>
          </w:p>
        </w:tc>
      </w:tr>
      <w:tr w:rsidR="000856AC" w:rsidRPr="00E6502B" w14:paraId="5572AF68" w14:textId="77777777" w:rsidTr="00326D08">
        <w:tc>
          <w:tcPr>
            <w:tcW w:w="660" w:type="dxa"/>
            <w:tcBorders>
              <w:top w:val="single" w:sz="4" w:space="0" w:color="auto"/>
              <w:left w:val="single" w:sz="4" w:space="0" w:color="auto"/>
              <w:bottom w:val="single" w:sz="4" w:space="0" w:color="auto"/>
              <w:right w:val="single" w:sz="4" w:space="0" w:color="auto"/>
            </w:tcBorders>
          </w:tcPr>
          <w:p w14:paraId="5BA54A6F" w14:textId="77777777" w:rsidR="007C34D4" w:rsidRPr="00E6502B" w:rsidRDefault="007C34D4" w:rsidP="00326D08">
            <w:pPr>
              <w:pStyle w:val="a3"/>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14:paraId="6F256C52" w14:textId="00100303" w:rsidR="007C34D4" w:rsidRPr="00E6502B" w:rsidRDefault="007C34D4" w:rsidP="00326D08">
            <w:pPr>
              <w:spacing w:line="360" w:lineRule="auto"/>
              <w:rPr>
                <w:rFonts w:ascii="David" w:hAnsi="David"/>
                <w:szCs w:val="24"/>
                <w:rtl/>
              </w:rPr>
            </w:pPr>
            <w:r w:rsidRPr="00E6502B">
              <w:rPr>
                <w:rFonts w:ascii="David" w:hAnsi="David"/>
                <w:b/>
                <w:szCs w:val="24"/>
                <w:rtl/>
              </w:rPr>
              <w:t>הסכם</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9B98A7E" w14:textId="01503C85" w:rsidR="007C34D4" w:rsidRPr="00E6502B" w:rsidRDefault="007C34D4" w:rsidP="00326D08">
            <w:pPr>
              <w:spacing w:line="360" w:lineRule="auto"/>
              <w:rPr>
                <w:rFonts w:ascii="David" w:hAnsi="David"/>
                <w:szCs w:val="24"/>
              </w:rPr>
            </w:pPr>
            <w:r w:rsidRPr="00E6502B">
              <w:rPr>
                <w:rFonts w:ascii="David" w:hAnsi="David"/>
                <w:b/>
                <w:szCs w:val="24"/>
                <w:rtl/>
              </w:rPr>
              <w:t>16.3.2</w:t>
            </w:r>
          </w:p>
        </w:tc>
        <w:tc>
          <w:tcPr>
            <w:tcW w:w="1191" w:type="dxa"/>
            <w:tcBorders>
              <w:top w:val="single" w:sz="4" w:space="0" w:color="auto"/>
              <w:left w:val="single" w:sz="4" w:space="0" w:color="auto"/>
              <w:bottom w:val="single" w:sz="4" w:space="0" w:color="auto"/>
              <w:right w:val="single" w:sz="4" w:space="0" w:color="auto"/>
            </w:tcBorders>
          </w:tcPr>
          <w:p w14:paraId="2E02AB43" w14:textId="7E2E7728" w:rsidR="007C34D4" w:rsidRPr="00E6502B" w:rsidRDefault="007C34D4" w:rsidP="00326D08">
            <w:pPr>
              <w:spacing w:line="360" w:lineRule="auto"/>
              <w:jc w:val="center"/>
              <w:rPr>
                <w:rFonts w:ascii="David" w:hAnsi="David"/>
                <w:szCs w:val="24"/>
              </w:rPr>
            </w:pPr>
            <w:r w:rsidRPr="00E6502B">
              <w:rPr>
                <w:rFonts w:ascii="David" w:hAnsi="David"/>
                <w:b/>
                <w:szCs w:val="24"/>
                <w:rtl/>
              </w:rPr>
              <w:t>56</w:t>
            </w:r>
          </w:p>
        </w:tc>
        <w:tc>
          <w:tcPr>
            <w:tcW w:w="470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770F89D" w14:textId="579E33E8" w:rsidR="007C34D4" w:rsidRPr="00E6502B" w:rsidRDefault="007C34D4" w:rsidP="00326D08">
            <w:pPr>
              <w:spacing w:line="360" w:lineRule="auto"/>
              <w:jc w:val="both"/>
              <w:rPr>
                <w:rFonts w:ascii="David" w:hAnsi="David"/>
                <w:szCs w:val="24"/>
              </w:rPr>
            </w:pPr>
            <w:r w:rsidRPr="00E6502B">
              <w:rPr>
                <w:rFonts w:ascii="David" w:hAnsi="David"/>
                <w:b/>
                <w:szCs w:val="24"/>
                <w:rtl/>
              </w:rPr>
              <w:t xml:space="preserve">הפוליסה תכסה נזק מהפרת חובה מקצועית של נותן השירותים, עובדיו לרבות </w:t>
            </w:r>
            <w:r w:rsidRPr="00E6502B">
              <w:rPr>
                <w:rFonts w:ascii="David" w:hAnsi="David"/>
                <w:b/>
                <w:strike/>
                <w:szCs w:val="24"/>
                <w:rtl/>
              </w:rPr>
              <w:t>אחריותם הישרה של</w:t>
            </w:r>
            <w:r w:rsidRPr="00E6502B">
              <w:rPr>
                <w:rFonts w:ascii="David" w:hAnsi="David"/>
                <w:b/>
                <w:szCs w:val="24"/>
                <w:rtl/>
              </w:rPr>
              <w:t xml:space="preserve"> </w:t>
            </w:r>
            <w:r w:rsidRPr="00E6502B">
              <w:rPr>
                <w:rFonts w:ascii="David" w:hAnsi="David"/>
                <w:b/>
                <w:color w:val="FF0000"/>
                <w:szCs w:val="24"/>
                <w:rtl/>
              </w:rPr>
              <w:t>אחריות נותן השירות בגין</w:t>
            </w:r>
            <w:r w:rsidRPr="00E6502B">
              <w:rPr>
                <w:rFonts w:ascii="David" w:hAnsi="David"/>
                <w:b/>
                <w:szCs w:val="24"/>
                <w:rtl/>
              </w:rPr>
              <w:t xml:space="preserve"> כל...</w:t>
            </w:r>
          </w:p>
        </w:tc>
        <w:tc>
          <w:tcPr>
            <w:tcW w:w="4535" w:type="dxa"/>
            <w:tcBorders>
              <w:top w:val="single" w:sz="4" w:space="0" w:color="auto"/>
              <w:left w:val="single" w:sz="4" w:space="0" w:color="auto"/>
              <w:bottom w:val="single" w:sz="4" w:space="0" w:color="auto"/>
              <w:right w:val="single" w:sz="4" w:space="0" w:color="auto"/>
            </w:tcBorders>
          </w:tcPr>
          <w:p w14:paraId="03FE7F9F" w14:textId="340BCF06" w:rsidR="007C34D4" w:rsidRPr="00E6502B" w:rsidRDefault="007C34D4" w:rsidP="00326D08">
            <w:pPr>
              <w:spacing w:line="360" w:lineRule="auto"/>
              <w:jc w:val="both"/>
              <w:rPr>
                <w:rFonts w:ascii="David" w:hAnsi="David"/>
                <w:szCs w:val="24"/>
                <w:rtl/>
              </w:rPr>
            </w:pPr>
            <w:r>
              <w:rPr>
                <w:rFonts w:ascii="David" w:hAnsi="David" w:hint="cs"/>
                <w:szCs w:val="24"/>
                <w:rtl/>
              </w:rPr>
              <w:t>אין שינוי במסמכי המכרז.</w:t>
            </w:r>
          </w:p>
        </w:tc>
      </w:tr>
      <w:tr w:rsidR="000856AC" w:rsidRPr="00E6502B" w14:paraId="1EBEAC0E" w14:textId="77777777" w:rsidTr="00326D08">
        <w:tc>
          <w:tcPr>
            <w:tcW w:w="660" w:type="dxa"/>
            <w:tcBorders>
              <w:top w:val="single" w:sz="4" w:space="0" w:color="auto"/>
              <w:left w:val="single" w:sz="4" w:space="0" w:color="auto"/>
              <w:bottom w:val="single" w:sz="4" w:space="0" w:color="auto"/>
              <w:right w:val="single" w:sz="4" w:space="0" w:color="auto"/>
            </w:tcBorders>
          </w:tcPr>
          <w:p w14:paraId="48AED573" w14:textId="77777777" w:rsidR="001170BD" w:rsidRPr="00E6502B" w:rsidRDefault="001170BD" w:rsidP="00326D08">
            <w:pPr>
              <w:pStyle w:val="a3"/>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14:paraId="763F6FB8" w14:textId="6B3A299D" w:rsidR="001170BD" w:rsidRPr="00E6502B" w:rsidRDefault="001170BD" w:rsidP="00326D08">
            <w:pPr>
              <w:spacing w:line="360" w:lineRule="auto"/>
              <w:rPr>
                <w:rFonts w:ascii="David" w:hAnsi="David"/>
                <w:szCs w:val="24"/>
                <w:rtl/>
              </w:rPr>
            </w:pPr>
            <w:r w:rsidRPr="00E6502B">
              <w:rPr>
                <w:rFonts w:ascii="David" w:hAnsi="David"/>
                <w:b/>
                <w:szCs w:val="24"/>
                <w:rtl/>
              </w:rPr>
              <w:t>הסכם</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AADE8F7" w14:textId="315B602D" w:rsidR="001170BD" w:rsidRPr="00E6502B" w:rsidRDefault="001170BD" w:rsidP="00326D08">
            <w:pPr>
              <w:spacing w:line="360" w:lineRule="auto"/>
              <w:rPr>
                <w:rFonts w:ascii="David" w:hAnsi="David"/>
                <w:szCs w:val="24"/>
              </w:rPr>
            </w:pPr>
            <w:r w:rsidRPr="00E6502B">
              <w:rPr>
                <w:rFonts w:ascii="David" w:hAnsi="David"/>
                <w:b/>
                <w:szCs w:val="24"/>
                <w:rtl/>
              </w:rPr>
              <w:t>16.5.7</w:t>
            </w:r>
          </w:p>
        </w:tc>
        <w:tc>
          <w:tcPr>
            <w:tcW w:w="1191" w:type="dxa"/>
            <w:tcBorders>
              <w:top w:val="single" w:sz="4" w:space="0" w:color="auto"/>
              <w:left w:val="single" w:sz="4" w:space="0" w:color="auto"/>
              <w:bottom w:val="single" w:sz="4" w:space="0" w:color="auto"/>
              <w:right w:val="single" w:sz="4" w:space="0" w:color="auto"/>
            </w:tcBorders>
          </w:tcPr>
          <w:p w14:paraId="7CCF4722" w14:textId="198566CE" w:rsidR="001170BD" w:rsidRPr="00E6502B" w:rsidRDefault="001170BD" w:rsidP="00326D08">
            <w:pPr>
              <w:spacing w:line="360" w:lineRule="auto"/>
              <w:jc w:val="center"/>
              <w:rPr>
                <w:rFonts w:ascii="David" w:hAnsi="David"/>
                <w:szCs w:val="24"/>
              </w:rPr>
            </w:pPr>
            <w:r w:rsidRPr="00E6502B">
              <w:rPr>
                <w:rFonts w:ascii="David" w:hAnsi="David"/>
                <w:b/>
                <w:szCs w:val="24"/>
                <w:rtl/>
              </w:rPr>
              <w:t>57</w:t>
            </w:r>
          </w:p>
        </w:tc>
        <w:tc>
          <w:tcPr>
            <w:tcW w:w="470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6E8E9D9" w14:textId="2DC5B91D" w:rsidR="001170BD" w:rsidRPr="00E6502B" w:rsidRDefault="001170BD" w:rsidP="00326D08">
            <w:pPr>
              <w:spacing w:line="360" w:lineRule="auto"/>
              <w:jc w:val="both"/>
              <w:rPr>
                <w:rFonts w:ascii="David" w:hAnsi="David"/>
                <w:szCs w:val="24"/>
              </w:rPr>
            </w:pPr>
            <w:r w:rsidRPr="00E6502B">
              <w:rPr>
                <w:rFonts w:ascii="David" w:hAnsi="David"/>
                <w:b/>
                <w:szCs w:val="24"/>
                <w:rtl/>
              </w:rPr>
              <w:t xml:space="preserve">תנאי הכיסוי של הפוליסות הנ"ל </w:t>
            </w:r>
            <w:r w:rsidRPr="00E6502B">
              <w:rPr>
                <w:rFonts w:ascii="David" w:hAnsi="David"/>
                <w:b/>
                <w:color w:val="FF0000"/>
                <w:szCs w:val="24"/>
                <w:rtl/>
              </w:rPr>
              <w:t xml:space="preserve">(למעט תנאי אחריות מקצועית) </w:t>
            </w:r>
            <w:r w:rsidRPr="00E6502B">
              <w:rPr>
                <w:rFonts w:ascii="David" w:hAnsi="David"/>
                <w:b/>
                <w:szCs w:val="24"/>
                <w:rtl/>
              </w:rPr>
              <w:t>לא יפחתו מהמקובל על פי תנאי פוליסות נוסח "ביט", בכפוף להרחבת הכיסויים כמפורט לעיל.</w:t>
            </w:r>
          </w:p>
        </w:tc>
        <w:tc>
          <w:tcPr>
            <w:tcW w:w="4535" w:type="dxa"/>
            <w:tcBorders>
              <w:top w:val="single" w:sz="4" w:space="0" w:color="auto"/>
              <w:left w:val="single" w:sz="4" w:space="0" w:color="auto"/>
              <w:bottom w:val="single" w:sz="4" w:space="0" w:color="auto"/>
              <w:right w:val="single" w:sz="4" w:space="0" w:color="auto"/>
            </w:tcBorders>
          </w:tcPr>
          <w:p w14:paraId="20600579" w14:textId="1A5E0944" w:rsidR="001170BD" w:rsidRPr="00E6502B" w:rsidRDefault="006451F0" w:rsidP="00326D08">
            <w:pPr>
              <w:spacing w:line="360" w:lineRule="auto"/>
              <w:jc w:val="both"/>
              <w:rPr>
                <w:rFonts w:ascii="David" w:hAnsi="David"/>
                <w:szCs w:val="24"/>
                <w:rtl/>
              </w:rPr>
            </w:pPr>
            <w:r>
              <w:rPr>
                <w:rFonts w:ascii="David" w:hAnsi="David" w:hint="cs"/>
                <w:szCs w:val="24"/>
                <w:rtl/>
              </w:rPr>
              <w:t>השינוי מקובל.</w:t>
            </w:r>
          </w:p>
        </w:tc>
      </w:tr>
      <w:tr w:rsidR="000856AC" w:rsidRPr="00E6502B" w14:paraId="4DE107DE" w14:textId="77777777" w:rsidTr="00326D08">
        <w:tc>
          <w:tcPr>
            <w:tcW w:w="660" w:type="dxa"/>
            <w:tcBorders>
              <w:top w:val="single" w:sz="4" w:space="0" w:color="auto"/>
              <w:left w:val="single" w:sz="4" w:space="0" w:color="auto"/>
              <w:bottom w:val="single" w:sz="4" w:space="0" w:color="auto"/>
              <w:right w:val="single" w:sz="4" w:space="0" w:color="auto"/>
            </w:tcBorders>
          </w:tcPr>
          <w:p w14:paraId="3107BEBF" w14:textId="77777777" w:rsidR="001170BD" w:rsidRPr="00E6502B" w:rsidRDefault="001170BD" w:rsidP="00326D08">
            <w:pPr>
              <w:pStyle w:val="a3"/>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14:paraId="112D6B13" w14:textId="155B63EE" w:rsidR="001170BD" w:rsidRPr="00E6502B" w:rsidRDefault="001170BD" w:rsidP="00326D08">
            <w:pPr>
              <w:spacing w:line="360" w:lineRule="auto"/>
              <w:rPr>
                <w:rFonts w:ascii="David" w:hAnsi="David"/>
                <w:szCs w:val="24"/>
                <w:rtl/>
              </w:rPr>
            </w:pPr>
            <w:r w:rsidRPr="00E6502B">
              <w:rPr>
                <w:rFonts w:ascii="David" w:hAnsi="David"/>
                <w:b/>
                <w:szCs w:val="24"/>
                <w:rtl/>
              </w:rPr>
              <w:t xml:space="preserve">הסכם </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6716889" w14:textId="6E15657E" w:rsidR="001170BD" w:rsidRPr="00E6502B" w:rsidRDefault="001170BD" w:rsidP="00326D08">
            <w:pPr>
              <w:spacing w:line="360" w:lineRule="auto"/>
              <w:rPr>
                <w:rFonts w:ascii="David" w:hAnsi="David"/>
                <w:szCs w:val="24"/>
              </w:rPr>
            </w:pPr>
            <w:r w:rsidRPr="00E6502B">
              <w:rPr>
                <w:rFonts w:ascii="David" w:hAnsi="David"/>
                <w:b/>
                <w:szCs w:val="24"/>
                <w:rtl/>
              </w:rPr>
              <w:t>16.5.8</w:t>
            </w:r>
          </w:p>
        </w:tc>
        <w:tc>
          <w:tcPr>
            <w:tcW w:w="1191" w:type="dxa"/>
            <w:tcBorders>
              <w:top w:val="single" w:sz="4" w:space="0" w:color="auto"/>
              <w:left w:val="single" w:sz="4" w:space="0" w:color="auto"/>
              <w:bottom w:val="single" w:sz="4" w:space="0" w:color="auto"/>
              <w:right w:val="single" w:sz="4" w:space="0" w:color="auto"/>
            </w:tcBorders>
          </w:tcPr>
          <w:p w14:paraId="17C3FED4" w14:textId="45E39047" w:rsidR="001170BD" w:rsidRPr="00E6502B" w:rsidRDefault="001170BD" w:rsidP="00326D08">
            <w:pPr>
              <w:spacing w:line="360" w:lineRule="auto"/>
              <w:jc w:val="center"/>
              <w:rPr>
                <w:rFonts w:ascii="David" w:hAnsi="David"/>
                <w:szCs w:val="24"/>
              </w:rPr>
            </w:pPr>
            <w:r w:rsidRPr="00E6502B">
              <w:rPr>
                <w:rFonts w:ascii="David" w:hAnsi="David"/>
                <w:b/>
                <w:szCs w:val="24"/>
                <w:rtl/>
              </w:rPr>
              <w:t>58</w:t>
            </w:r>
          </w:p>
        </w:tc>
        <w:tc>
          <w:tcPr>
            <w:tcW w:w="470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513C130" w14:textId="4622D739" w:rsidR="001170BD" w:rsidRPr="00E6502B" w:rsidRDefault="001170BD" w:rsidP="00326D08">
            <w:pPr>
              <w:spacing w:line="360" w:lineRule="auto"/>
              <w:jc w:val="both"/>
              <w:rPr>
                <w:rFonts w:ascii="David" w:hAnsi="David"/>
                <w:szCs w:val="24"/>
              </w:rPr>
            </w:pPr>
            <w:r w:rsidRPr="00E6502B">
              <w:rPr>
                <w:rFonts w:ascii="David" w:hAnsi="David"/>
                <w:b/>
                <w:szCs w:val="24"/>
                <w:rtl/>
              </w:rPr>
              <w:t xml:space="preserve">חריג כוונה ו/או רשלנות רבתי יבוטל ככל שקיים </w:t>
            </w:r>
            <w:r w:rsidRPr="00E6502B">
              <w:rPr>
                <w:rFonts w:ascii="David" w:hAnsi="David"/>
                <w:b/>
                <w:color w:val="FF0000"/>
                <w:szCs w:val="24"/>
                <w:rtl/>
              </w:rPr>
              <w:t>אולם לא יהיה בכך כדי לפגוע בזכויות המבטח עפ"י דיני מדינת ישראל</w:t>
            </w:r>
            <w:r w:rsidRPr="00E6502B">
              <w:rPr>
                <w:rFonts w:ascii="David" w:hAnsi="David"/>
                <w:b/>
                <w:szCs w:val="24"/>
                <w:rtl/>
              </w:rPr>
              <w:t>.</w:t>
            </w:r>
          </w:p>
        </w:tc>
        <w:tc>
          <w:tcPr>
            <w:tcW w:w="4535" w:type="dxa"/>
            <w:tcBorders>
              <w:top w:val="single" w:sz="4" w:space="0" w:color="auto"/>
              <w:left w:val="single" w:sz="4" w:space="0" w:color="auto"/>
              <w:bottom w:val="single" w:sz="4" w:space="0" w:color="auto"/>
              <w:right w:val="single" w:sz="4" w:space="0" w:color="auto"/>
            </w:tcBorders>
          </w:tcPr>
          <w:p w14:paraId="71E734C9" w14:textId="5364341E" w:rsidR="001170BD" w:rsidRPr="00E6502B" w:rsidRDefault="001170BD" w:rsidP="00326D08">
            <w:pPr>
              <w:spacing w:line="360" w:lineRule="auto"/>
              <w:jc w:val="both"/>
              <w:rPr>
                <w:rFonts w:ascii="David" w:hAnsi="David"/>
                <w:szCs w:val="24"/>
                <w:rtl/>
              </w:rPr>
            </w:pPr>
            <w:r>
              <w:rPr>
                <w:rFonts w:ascii="David" w:hAnsi="David" w:hint="cs"/>
                <w:szCs w:val="24"/>
                <w:rtl/>
              </w:rPr>
              <w:t>אין שינוי במסמכי המכרז.</w:t>
            </w:r>
          </w:p>
        </w:tc>
      </w:tr>
      <w:tr w:rsidR="000856AC" w:rsidRPr="00E6502B" w14:paraId="6F203681" w14:textId="77777777" w:rsidTr="00326D08">
        <w:tc>
          <w:tcPr>
            <w:tcW w:w="660" w:type="dxa"/>
            <w:tcBorders>
              <w:top w:val="single" w:sz="4" w:space="0" w:color="auto"/>
              <w:left w:val="single" w:sz="4" w:space="0" w:color="auto"/>
              <w:bottom w:val="single" w:sz="4" w:space="0" w:color="auto"/>
              <w:right w:val="single" w:sz="4" w:space="0" w:color="auto"/>
            </w:tcBorders>
          </w:tcPr>
          <w:p w14:paraId="13C4A979" w14:textId="77777777" w:rsidR="001170BD" w:rsidRPr="00E6502B" w:rsidRDefault="001170BD" w:rsidP="00326D08">
            <w:pPr>
              <w:pStyle w:val="a3"/>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14:paraId="7AA637A8" w14:textId="41A780F8" w:rsidR="001170BD" w:rsidRPr="00E6502B" w:rsidRDefault="001170BD" w:rsidP="00326D08">
            <w:pPr>
              <w:spacing w:line="360" w:lineRule="auto"/>
              <w:rPr>
                <w:rFonts w:ascii="David" w:hAnsi="David"/>
                <w:szCs w:val="24"/>
                <w:rtl/>
              </w:rPr>
            </w:pPr>
            <w:r w:rsidRPr="00E6502B">
              <w:rPr>
                <w:rFonts w:ascii="David" w:hAnsi="David"/>
                <w:b/>
                <w:szCs w:val="24"/>
                <w:rtl/>
              </w:rPr>
              <w:t>הסכם</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5B22AC8" w14:textId="520B8D13" w:rsidR="001170BD" w:rsidRPr="00E6502B" w:rsidRDefault="001170BD" w:rsidP="00326D08">
            <w:pPr>
              <w:spacing w:line="360" w:lineRule="auto"/>
              <w:rPr>
                <w:rFonts w:ascii="David" w:hAnsi="David"/>
                <w:szCs w:val="24"/>
              </w:rPr>
            </w:pPr>
            <w:r w:rsidRPr="00E6502B">
              <w:rPr>
                <w:rFonts w:ascii="David" w:hAnsi="David"/>
                <w:b/>
                <w:szCs w:val="24"/>
                <w:rtl/>
              </w:rPr>
              <w:t>16.8</w:t>
            </w:r>
          </w:p>
        </w:tc>
        <w:tc>
          <w:tcPr>
            <w:tcW w:w="1191" w:type="dxa"/>
            <w:tcBorders>
              <w:top w:val="single" w:sz="4" w:space="0" w:color="auto"/>
              <w:left w:val="single" w:sz="4" w:space="0" w:color="auto"/>
              <w:bottom w:val="single" w:sz="4" w:space="0" w:color="auto"/>
              <w:right w:val="single" w:sz="4" w:space="0" w:color="auto"/>
            </w:tcBorders>
          </w:tcPr>
          <w:p w14:paraId="2F201326" w14:textId="202FE9B8" w:rsidR="001170BD" w:rsidRPr="00E6502B" w:rsidRDefault="001170BD" w:rsidP="00326D08">
            <w:pPr>
              <w:spacing w:line="360" w:lineRule="auto"/>
              <w:jc w:val="center"/>
              <w:rPr>
                <w:rFonts w:ascii="David" w:hAnsi="David"/>
                <w:szCs w:val="24"/>
              </w:rPr>
            </w:pPr>
            <w:r w:rsidRPr="00E6502B">
              <w:rPr>
                <w:rFonts w:ascii="David" w:hAnsi="David"/>
                <w:b/>
                <w:szCs w:val="24"/>
                <w:rtl/>
              </w:rPr>
              <w:t>58</w:t>
            </w:r>
          </w:p>
        </w:tc>
        <w:tc>
          <w:tcPr>
            <w:tcW w:w="470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C8B6022" w14:textId="69260D2F" w:rsidR="001170BD" w:rsidRPr="00E6502B" w:rsidRDefault="001170BD" w:rsidP="00326D08">
            <w:pPr>
              <w:spacing w:line="360" w:lineRule="auto"/>
              <w:jc w:val="both"/>
              <w:rPr>
                <w:rFonts w:ascii="David" w:hAnsi="David"/>
                <w:szCs w:val="24"/>
              </w:rPr>
            </w:pPr>
            <w:r w:rsidRPr="00E6502B">
              <w:rPr>
                <w:rFonts w:ascii="David" w:hAnsi="David"/>
                <w:b/>
                <w:szCs w:val="24"/>
                <w:rtl/>
              </w:rPr>
              <w:t xml:space="preserve">מובהר בזאת כי אישור/י הביטוח שיוצגו אינו/ם בא/ים לצמצם את התחייבויות נותן השירותים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נותן השירותים יהיה ללמוד דרישות אלה ובמידת הצורך להיעזר באנשי ביטוח מטעמו, על מנת להבין את הדרישות וליישמן בביטוחיו </w:t>
            </w:r>
            <w:r w:rsidRPr="00E6502B">
              <w:rPr>
                <w:rFonts w:ascii="David" w:hAnsi="David"/>
                <w:b/>
                <w:strike/>
                <w:szCs w:val="24"/>
                <w:rtl/>
              </w:rPr>
              <w:t>ללא הסתייגויות</w:t>
            </w:r>
            <w:r w:rsidRPr="00E6502B">
              <w:rPr>
                <w:rFonts w:ascii="David" w:hAnsi="David"/>
                <w:b/>
                <w:szCs w:val="24"/>
                <w:rtl/>
              </w:rPr>
              <w:t>.</w:t>
            </w:r>
          </w:p>
        </w:tc>
        <w:tc>
          <w:tcPr>
            <w:tcW w:w="4535" w:type="dxa"/>
            <w:tcBorders>
              <w:top w:val="single" w:sz="4" w:space="0" w:color="auto"/>
              <w:left w:val="single" w:sz="4" w:space="0" w:color="auto"/>
              <w:bottom w:val="single" w:sz="4" w:space="0" w:color="auto"/>
              <w:right w:val="single" w:sz="4" w:space="0" w:color="auto"/>
            </w:tcBorders>
          </w:tcPr>
          <w:p w14:paraId="09F3F58F" w14:textId="72E43948" w:rsidR="001170BD" w:rsidRPr="00E6502B" w:rsidRDefault="001170BD" w:rsidP="00326D08">
            <w:pPr>
              <w:spacing w:line="360" w:lineRule="auto"/>
              <w:jc w:val="both"/>
              <w:rPr>
                <w:rFonts w:ascii="David" w:hAnsi="David"/>
                <w:szCs w:val="24"/>
                <w:rtl/>
              </w:rPr>
            </w:pPr>
            <w:r>
              <w:rPr>
                <w:rFonts w:ascii="David" w:hAnsi="David" w:hint="cs"/>
                <w:szCs w:val="24"/>
                <w:rtl/>
              </w:rPr>
              <w:t>אין שינוי במסמכי המכרז.</w:t>
            </w:r>
          </w:p>
        </w:tc>
      </w:tr>
      <w:tr w:rsidR="000856AC" w:rsidRPr="00E6502B" w14:paraId="1A44D848" w14:textId="77777777" w:rsidTr="00326D08">
        <w:tc>
          <w:tcPr>
            <w:tcW w:w="660" w:type="dxa"/>
            <w:tcBorders>
              <w:top w:val="single" w:sz="4" w:space="0" w:color="auto"/>
              <w:left w:val="single" w:sz="4" w:space="0" w:color="auto"/>
              <w:bottom w:val="single" w:sz="4" w:space="0" w:color="auto"/>
              <w:right w:val="single" w:sz="4" w:space="0" w:color="auto"/>
            </w:tcBorders>
          </w:tcPr>
          <w:p w14:paraId="32E8308E" w14:textId="77777777" w:rsidR="001170BD" w:rsidRPr="00E6502B" w:rsidRDefault="001170BD" w:rsidP="00326D08">
            <w:pPr>
              <w:pStyle w:val="a3"/>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14:paraId="109B751B" w14:textId="73D4C001" w:rsidR="001170BD" w:rsidRPr="00E6502B" w:rsidRDefault="001170BD" w:rsidP="00326D08">
            <w:pPr>
              <w:spacing w:line="360" w:lineRule="auto"/>
              <w:rPr>
                <w:rFonts w:ascii="David" w:hAnsi="David"/>
                <w:szCs w:val="24"/>
                <w:rtl/>
              </w:rPr>
            </w:pPr>
            <w:r w:rsidRPr="00E6502B">
              <w:rPr>
                <w:rFonts w:ascii="David" w:hAnsi="David"/>
                <w:b/>
                <w:szCs w:val="24"/>
                <w:rtl/>
              </w:rPr>
              <w:t xml:space="preserve">הסכם </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6E84528" w14:textId="43D6D0D6" w:rsidR="001170BD" w:rsidRPr="00E6502B" w:rsidRDefault="001170BD" w:rsidP="00326D08">
            <w:pPr>
              <w:spacing w:line="360" w:lineRule="auto"/>
              <w:rPr>
                <w:rFonts w:ascii="David" w:hAnsi="David"/>
                <w:szCs w:val="24"/>
              </w:rPr>
            </w:pPr>
            <w:r w:rsidRPr="00E6502B">
              <w:rPr>
                <w:rFonts w:ascii="David" w:hAnsi="David"/>
                <w:b/>
                <w:szCs w:val="24"/>
                <w:rtl/>
              </w:rPr>
              <w:t>21.1</w:t>
            </w:r>
          </w:p>
        </w:tc>
        <w:tc>
          <w:tcPr>
            <w:tcW w:w="1191" w:type="dxa"/>
            <w:tcBorders>
              <w:top w:val="single" w:sz="4" w:space="0" w:color="auto"/>
              <w:left w:val="single" w:sz="4" w:space="0" w:color="auto"/>
              <w:bottom w:val="single" w:sz="4" w:space="0" w:color="auto"/>
              <w:right w:val="single" w:sz="4" w:space="0" w:color="auto"/>
            </w:tcBorders>
          </w:tcPr>
          <w:p w14:paraId="07B1D9CA" w14:textId="23167FEE" w:rsidR="001170BD" w:rsidRPr="00E6502B" w:rsidRDefault="001170BD" w:rsidP="00326D08">
            <w:pPr>
              <w:spacing w:line="360" w:lineRule="auto"/>
              <w:jc w:val="center"/>
              <w:rPr>
                <w:rFonts w:ascii="David" w:hAnsi="David"/>
                <w:szCs w:val="24"/>
              </w:rPr>
            </w:pPr>
            <w:r w:rsidRPr="00E6502B">
              <w:rPr>
                <w:rFonts w:ascii="David" w:hAnsi="David"/>
                <w:b/>
                <w:szCs w:val="24"/>
                <w:rtl/>
              </w:rPr>
              <w:t>62</w:t>
            </w:r>
          </w:p>
        </w:tc>
        <w:tc>
          <w:tcPr>
            <w:tcW w:w="470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CFCCE15" w14:textId="0A920AA1" w:rsidR="001170BD" w:rsidRPr="00E6502B" w:rsidRDefault="001170BD" w:rsidP="00326D08">
            <w:pPr>
              <w:spacing w:line="360" w:lineRule="auto"/>
              <w:jc w:val="both"/>
              <w:rPr>
                <w:rFonts w:ascii="David" w:hAnsi="David"/>
                <w:szCs w:val="24"/>
              </w:rPr>
            </w:pPr>
            <w:r w:rsidRPr="00E6502B">
              <w:rPr>
                <w:rFonts w:ascii="David" w:hAnsi="David"/>
                <w:b/>
                <w:szCs w:val="24"/>
                <w:rtl/>
              </w:rPr>
              <w:t>האם גובה הערבות נקבע בהתאם לאמור בסעיף 2.3.2.7.1 להוראת תכם 7.5.1.1 מהדורה 09</w:t>
            </w:r>
            <w:r w:rsidR="000856AC">
              <w:rPr>
                <w:rFonts w:ascii="David" w:hAnsi="David" w:hint="cs"/>
                <w:b/>
                <w:szCs w:val="24"/>
                <w:rtl/>
              </w:rPr>
              <w:t xml:space="preserve"> </w:t>
            </w:r>
            <w:r w:rsidRPr="00E6502B">
              <w:rPr>
                <w:rFonts w:ascii="David" w:hAnsi="David"/>
                <w:b/>
                <w:szCs w:val="24"/>
                <w:rtl/>
              </w:rPr>
              <w:t xml:space="preserve">תת מהדורה 01? </w:t>
            </w:r>
          </w:p>
        </w:tc>
        <w:tc>
          <w:tcPr>
            <w:tcW w:w="4535" w:type="dxa"/>
            <w:tcBorders>
              <w:top w:val="single" w:sz="4" w:space="0" w:color="auto"/>
              <w:left w:val="single" w:sz="4" w:space="0" w:color="auto"/>
              <w:bottom w:val="single" w:sz="4" w:space="0" w:color="auto"/>
              <w:right w:val="single" w:sz="4" w:space="0" w:color="auto"/>
            </w:tcBorders>
          </w:tcPr>
          <w:p w14:paraId="197AE235" w14:textId="305D8CE2" w:rsidR="001170BD" w:rsidRPr="00E6502B" w:rsidRDefault="001170BD" w:rsidP="00326D08">
            <w:pPr>
              <w:spacing w:line="360" w:lineRule="auto"/>
              <w:jc w:val="both"/>
              <w:rPr>
                <w:rFonts w:ascii="David" w:hAnsi="David"/>
                <w:szCs w:val="24"/>
                <w:rtl/>
              </w:rPr>
            </w:pPr>
            <w:r>
              <w:rPr>
                <w:rFonts w:ascii="David" w:hAnsi="David" w:hint="cs"/>
                <w:szCs w:val="24"/>
                <w:rtl/>
              </w:rPr>
              <w:t>כן.</w:t>
            </w:r>
          </w:p>
        </w:tc>
      </w:tr>
      <w:tr w:rsidR="000856AC" w:rsidRPr="00E6502B" w14:paraId="2D18E55C" w14:textId="77777777" w:rsidTr="00326D08">
        <w:tc>
          <w:tcPr>
            <w:tcW w:w="660" w:type="dxa"/>
            <w:tcBorders>
              <w:top w:val="single" w:sz="4" w:space="0" w:color="auto"/>
              <w:left w:val="single" w:sz="4" w:space="0" w:color="auto"/>
              <w:bottom w:val="single" w:sz="4" w:space="0" w:color="auto"/>
              <w:right w:val="single" w:sz="4" w:space="0" w:color="auto"/>
            </w:tcBorders>
          </w:tcPr>
          <w:p w14:paraId="04D0DE87" w14:textId="77777777" w:rsidR="001170BD" w:rsidRPr="00E6502B" w:rsidRDefault="001170BD" w:rsidP="00326D08">
            <w:pPr>
              <w:pStyle w:val="a3"/>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14:paraId="5BF59917" w14:textId="14D79386" w:rsidR="001170BD" w:rsidRPr="00E6502B" w:rsidRDefault="001170BD" w:rsidP="00326D08">
            <w:pPr>
              <w:spacing w:line="360" w:lineRule="auto"/>
              <w:rPr>
                <w:rFonts w:ascii="David" w:hAnsi="David"/>
                <w:szCs w:val="24"/>
                <w:rtl/>
              </w:rPr>
            </w:pPr>
            <w:r w:rsidRPr="00E6502B">
              <w:rPr>
                <w:rFonts w:ascii="David" w:hAnsi="David"/>
                <w:b/>
                <w:szCs w:val="24"/>
                <w:rtl/>
              </w:rPr>
              <w:t>נספח ג 4</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7FEDC19" w14:textId="2D433946" w:rsidR="001170BD" w:rsidRPr="00E6502B" w:rsidRDefault="001170BD" w:rsidP="00326D08">
            <w:pPr>
              <w:spacing w:line="360" w:lineRule="auto"/>
              <w:rPr>
                <w:rFonts w:ascii="David" w:hAnsi="David"/>
                <w:szCs w:val="24"/>
              </w:rPr>
            </w:pPr>
            <w:r w:rsidRPr="00E6502B">
              <w:rPr>
                <w:rFonts w:ascii="David" w:hAnsi="David"/>
                <w:b/>
                <w:szCs w:val="24"/>
                <w:rtl/>
              </w:rPr>
              <w:t>ג</w:t>
            </w:r>
          </w:p>
        </w:tc>
        <w:tc>
          <w:tcPr>
            <w:tcW w:w="1191" w:type="dxa"/>
            <w:tcBorders>
              <w:top w:val="single" w:sz="4" w:space="0" w:color="auto"/>
              <w:left w:val="single" w:sz="4" w:space="0" w:color="auto"/>
              <w:bottom w:val="single" w:sz="4" w:space="0" w:color="auto"/>
              <w:right w:val="single" w:sz="4" w:space="0" w:color="auto"/>
            </w:tcBorders>
          </w:tcPr>
          <w:p w14:paraId="074E95A2" w14:textId="06F8F1BF" w:rsidR="001170BD" w:rsidRPr="00E6502B" w:rsidRDefault="001170BD" w:rsidP="00326D08">
            <w:pPr>
              <w:spacing w:line="360" w:lineRule="auto"/>
              <w:jc w:val="center"/>
              <w:rPr>
                <w:rFonts w:ascii="David" w:hAnsi="David"/>
                <w:szCs w:val="24"/>
              </w:rPr>
            </w:pPr>
            <w:r w:rsidRPr="00E6502B">
              <w:rPr>
                <w:rFonts w:ascii="David" w:hAnsi="David"/>
                <w:b/>
                <w:szCs w:val="24"/>
                <w:rtl/>
              </w:rPr>
              <w:t>74</w:t>
            </w:r>
          </w:p>
        </w:tc>
        <w:tc>
          <w:tcPr>
            <w:tcW w:w="470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CF26B7" w14:textId="175EF286" w:rsidR="001170BD" w:rsidRPr="00E6502B" w:rsidRDefault="001170BD" w:rsidP="00326D08">
            <w:pPr>
              <w:spacing w:line="360" w:lineRule="auto"/>
              <w:jc w:val="both"/>
              <w:rPr>
                <w:rFonts w:ascii="David" w:hAnsi="David"/>
                <w:szCs w:val="24"/>
              </w:rPr>
            </w:pPr>
            <w:r w:rsidRPr="00E6502B">
              <w:rPr>
                <w:rFonts w:ascii="David" w:hAnsi="David"/>
                <w:b/>
                <w:szCs w:val="24"/>
                <w:rtl/>
              </w:rPr>
              <w:t xml:space="preserve">האם יש למלא את התעריף בחוברת ההצעה במענה למכרז? האם אין הדבר יכול לשמש עילה לפסילה לאור העובדה שיש להפריד את הצעת המחיר ממסמכי ההצעה? </w:t>
            </w:r>
          </w:p>
        </w:tc>
        <w:tc>
          <w:tcPr>
            <w:tcW w:w="4535" w:type="dxa"/>
            <w:tcBorders>
              <w:top w:val="single" w:sz="4" w:space="0" w:color="auto"/>
              <w:left w:val="single" w:sz="4" w:space="0" w:color="auto"/>
              <w:bottom w:val="single" w:sz="4" w:space="0" w:color="auto"/>
              <w:right w:val="single" w:sz="4" w:space="0" w:color="auto"/>
            </w:tcBorders>
          </w:tcPr>
          <w:p w14:paraId="620D2387" w14:textId="709CBA3F" w:rsidR="001170BD" w:rsidRPr="00E6502B" w:rsidRDefault="001170BD" w:rsidP="00326D08">
            <w:pPr>
              <w:spacing w:line="360" w:lineRule="auto"/>
              <w:jc w:val="both"/>
              <w:rPr>
                <w:rFonts w:ascii="David" w:hAnsi="David"/>
                <w:szCs w:val="24"/>
                <w:rtl/>
              </w:rPr>
            </w:pPr>
            <w:r>
              <w:rPr>
                <w:rFonts w:ascii="David" w:hAnsi="David" w:hint="cs"/>
                <w:szCs w:val="24"/>
                <w:rtl/>
              </w:rPr>
              <w:t>מטרת סעיף זה היא לוודא כי המציע משלם לעובדיו עלות שכר מינימלית התואמת את שכר המינימום לכל היותר. אין קשר בין מידע זה לבין הצעת המחיר של הספק.</w:t>
            </w:r>
          </w:p>
        </w:tc>
      </w:tr>
      <w:tr w:rsidR="000856AC" w:rsidRPr="00E6502B" w14:paraId="6C493882" w14:textId="77777777" w:rsidTr="00326D08">
        <w:tc>
          <w:tcPr>
            <w:tcW w:w="660" w:type="dxa"/>
            <w:tcBorders>
              <w:top w:val="single" w:sz="4" w:space="0" w:color="auto"/>
              <w:left w:val="single" w:sz="4" w:space="0" w:color="auto"/>
              <w:bottom w:val="single" w:sz="4" w:space="0" w:color="auto"/>
              <w:right w:val="single" w:sz="4" w:space="0" w:color="auto"/>
            </w:tcBorders>
          </w:tcPr>
          <w:p w14:paraId="07B54EE1" w14:textId="77777777" w:rsidR="001170BD" w:rsidRPr="00E6502B" w:rsidRDefault="001170BD" w:rsidP="00326D08">
            <w:pPr>
              <w:pStyle w:val="a3"/>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14:paraId="519FC0B0" w14:textId="308AB2C2" w:rsidR="001170BD" w:rsidRPr="00E6502B" w:rsidRDefault="001170BD" w:rsidP="00326D08">
            <w:pPr>
              <w:spacing w:line="360" w:lineRule="auto"/>
              <w:rPr>
                <w:rFonts w:ascii="David" w:hAnsi="David"/>
                <w:szCs w:val="24"/>
                <w:rtl/>
              </w:rPr>
            </w:pPr>
            <w:r w:rsidRPr="00E6502B">
              <w:rPr>
                <w:rFonts w:ascii="David" w:hAnsi="David"/>
                <w:b/>
                <w:szCs w:val="24"/>
                <w:rtl/>
              </w:rPr>
              <w:t>נספח ד 2</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8B00D8E" w14:textId="53F8792B" w:rsidR="001170BD" w:rsidRPr="00E6502B" w:rsidRDefault="001170BD" w:rsidP="00326D08">
            <w:pPr>
              <w:spacing w:line="360" w:lineRule="auto"/>
              <w:rPr>
                <w:rFonts w:ascii="David" w:hAnsi="David"/>
                <w:szCs w:val="24"/>
              </w:rPr>
            </w:pPr>
            <w:r w:rsidRPr="00E6502B">
              <w:rPr>
                <w:rFonts w:ascii="David" w:hAnsi="David"/>
                <w:b/>
                <w:szCs w:val="24"/>
                <w:rtl/>
              </w:rPr>
              <w:t>-</w:t>
            </w:r>
          </w:p>
        </w:tc>
        <w:tc>
          <w:tcPr>
            <w:tcW w:w="1191" w:type="dxa"/>
            <w:tcBorders>
              <w:top w:val="single" w:sz="4" w:space="0" w:color="auto"/>
              <w:left w:val="single" w:sz="4" w:space="0" w:color="auto"/>
              <w:bottom w:val="single" w:sz="4" w:space="0" w:color="auto"/>
              <w:right w:val="single" w:sz="4" w:space="0" w:color="auto"/>
            </w:tcBorders>
          </w:tcPr>
          <w:p w14:paraId="1504F6D3" w14:textId="7E4D4567" w:rsidR="001170BD" w:rsidRPr="00E6502B" w:rsidRDefault="001170BD" w:rsidP="00326D08">
            <w:pPr>
              <w:spacing w:line="360" w:lineRule="auto"/>
              <w:jc w:val="center"/>
              <w:rPr>
                <w:rFonts w:ascii="David" w:hAnsi="David"/>
                <w:szCs w:val="24"/>
              </w:rPr>
            </w:pPr>
            <w:r w:rsidRPr="00E6502B">
              <w:rPr>
                <w:rFonts w:ascii="David" w:hAnsi="David"/>
                <w:b/>
                <w:szCs w:val="24"/>
                <w:rtl/>
              </w:rPr>
              <w:t>88</w:t>
            </w:r>
          </w:p>
        </w:tc>
        <w:tc>
          <w:tcPr>
            <w:tcW w:w="470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A7DC867" w14:textId="756C7800" w:rsidR="001170BD" w:rsidRPr="00E6502B" w:rsidRDefault="001170BD" w:rsidP="00326D08">
            <w:pPr>
              <w:spacing w:line="360" w:lineRule="auto"/>
              <w:jc w:val="both"/>
              <w:rPr>
                <w:rFonts w:ascii="David" w:hAnsi="David"/>
                <w:szCs w:val="24"/>
              </w:rPr>
            </w:pPr>
            <w:r w:rsidRPr="00E6502B">
              <w:rPr>
                <w:rFonts w:ascii="David" w:hAnsi="David"/>
                <w:b/>
                <w:szCs w:val="24"/>
                <w:rtl/>
              </w:rPr>
              <w:t xml:space="preserve">המציע הוא תאגיד. למציע אין הכנסה מ"משכורת, </w:t>
            </w:r>
            <w:proofErr w:type="spellStart"/>
            <w:r w:rsidRPr="00E6502B">
              <w:rPr>
                <w:rFonts w:ascii="David" w:hAnsi="David"/>
                <w:b/>
                <w:szCs w:val="24"/>
                <w:rtl/>
              </w:rPr>
              <w:t>גימלה</w:t>
            </w:r>
            <w:proofErr w:type="spellEnd"/>
            <w:r w:rsidRPr="00E6502B">
              <w:rPr>
                <w:rFonts w:ascii="David" w:hAnsi="David"/>
                <w:b/>
                <w:szCs w:val="24"/>
                <w:rtl/>
              </w:rPr>
              <w:t xml:space="preserve"> או קצבה". </w:t>
            </w:r>
            <w:proofErr w:type="spellStart"/>
            <w:r w:rsidRPr="00E6502B">
              <w:rPr>
                <w:rFonts w:ascii="David" w:hAnsi="David"/>
                <w:b/>
                <w:szCs w:val="24"/>
                <w:rtl/>
              </w:rPr>
              <w:t>מורשי</w:t>
            </w:r>
            <w:proofErr w:type="spellEnd"/>
            <w:r w:rsidRPr="00E6502B">
              <w:rPr>
                <w:rFonts w:ascii="David" w:hAnsi="David"/>
                <w:b/>
                <w:szCs w:val="24"/>
                <w:rtl/>
              </w:rPr>
              <w:t xml:space="preserve"> החתימה מטעם התאגיד אינם יכולים לחתום על נספח זה בנוסחו הנוכחי. </w:t>
            </w:r>
          </w:p>
        </w:tc>
        <w:tc>
          <w:tcPr>
            <w:tcW w:w="4535" w:type="dxa"/>
            <w:tcBorders>
              <w:top w:val="single" w:sz="4" w:space="0" w:color="auto"/>
              <w:left w:val="single" w:sz="4" w:space="0" w:color="auto"/>
              <w:bottom w:val="single" w:sz="4" w:space="0" w:color="auto"/>
              <w:right w:val="single" w:sz="4" w:space="0" w:color="auto"/>
            </w:tcBorders>
          </w:tcPr>
          <w:p w14:paraId="467E09C2" w14:textId="70CDEACD" w:rsidR="001170BD" w:rsidRPr="00E6502B" w:rsidRDefault="001170BD" w:rsidP="00326D08">
            <w:pPr>
              <w:spacing w:line="360" w:lineRule="auto"/>
              <w:jc w:val="both"/>
              <w:rPr>
                <w:rFonts w:ascii="David" w:hAnsi="David"/>
                <w:szCs w:val="24"/>
                <w:rtl/>
              </w:rPr>
            </w:pPr>
            <w:r>
              <w:rPr>
                <w:rFonts w:ascii="David" w:hAnsi="David" w:hint="cs"/>
                <w:szCs w:val="24"/>
                <w:rtl/>
              </w:rPr>
              <w:t xml:space="preserve">תאגיד אינו </w:t>
            </w:r>
            <w:proofErr w:type="spellStart"/>
            <w:r>
              <w:rPr>
                <w:rFonts w:ascii="David" w:hAnsi="David" w:hint="cs"/>
                <w:szCs w:val="24"/>
                <w:rtl/>
              </w:rPr>
              <w:t>מחוייב</w:t>
            </w:r>
            <w:proofErr w:type="spellEnd"/>
            <w:r>
              <w:rPr>
                <w:rFonts w:ascii="David" w:hAnsi="David" w:hint="cs"/>
                <w:szCs w:val="24"/>
                <w:rtl/>
              </w:rPr>
              <w:t xml:space="preserve"> למלא נספח זה.</w:t>
            </w:r>
          </w:p>
        </w:tc>
      </w:tr>
      <w:tr w:rsidR="000856AC" w:rsidRPr="00E6502B" w14:paraId="21F0ACA4" w14:textId="77777777" w:rsidTr="00326D08">
        <w:tc>
          <w:tcPr>
            <w:tcW w:w="660" w:type="dxa"/>
            <w:tcBorders>
              <w:top w:val="single" w:sz="4" w:space="0" w:color="auto"/>
              <w:left w:val="single" w:sz="4" w:space="0" w:color="auto"/>
              <w:bottom w:val="single" w:sz="4" w:space="0" w:color="auto"/>
              <w:right w:val="single" w:sz="4" w:space="0" w:color="auto"/>
            </w:tcBorders>
          </w:tcPr>
          <w:p w14:paraId="2A56967C" w14:textId="77777777" w:rsidR="001170BD" w:rsidRPr="00E6502B" w:rsidRDefault="001170BD" w:rsidP="00326D08">
            <w:pPr>
              <w:pStyle w:val="a3"/>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14:paraId="56D7CD44" w14:textId="5D44944E" w:rsidR="001170BD" w:rsidRPr="00E6502B" w:rsidRDefault="001170BD" w:rsidP="00326D08">
            <w:pPr>
              <w:spacing w:line="360" w:lineRule="auto"/>
              <w:rPr>
                <w:rFonts w:ascii="David" w:hAnsi="David"/>
                <w:szCs w:val="24"/>
                <w:rtl/>
              </w:rPr>
            </w:pPr>
            <w:r w:rsidRPr="00E6502B">
              <w:rPr>
                <w:rFonts w:ascii="David" w:hAnsi="David"/>
                <w:b/>
                <w:szCs w:val="24"/>
                <w:rtl/>
              </w:rPr>
              <w:t>נספח ד 3</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FEA88B7" w14:textId="2AFA5B5D" w:rsidR="001170BD" w:rsidRPr="00E6502B" w:rsidRDefault="001170BD" w:rsidP="00326D08">
            <w:pPr>
              <w:spacing w:line="360" w:lineRule="auto"/>
              <w:rPr>
                <w:rFonts w:ascii="David" w:hAnsi="David"/>
                <w:szCs w:val="24"/>
              </w:rPr>
            </w:pPr>
            <w:r w:rsidRPr="00E6502B">
              <w:rPr>
                <w:rFonts w:ascii="David" w:hAnsi="David"/>
                <w:b/>
                <w:szCs w:val="24"/>
                <w:rtl/>
              </w:rPr>
              <w:t>-</w:t>
            </w:r>
          </w:p>
        </w:tc>
        <w:tc>
          <w:tcPr>
            <w:tcW w:w="1191" w:type="dxa"/>
            <w:tcBorders>
              <w:top w:val="single" w:sz="4" w:space="0" w:color="auto"/>
              <w:left w:val="single" w:sz="4" w:space="0" w:color="auto"/>
              <w:bottom w:val="single" w:sz="4" w:space="0" w:color="auto"/>
              <w:right w:val="single" w:sz="4" w:space="0" w:color="auto"/>
            </w:tcBorders>
          </w:tcPr>
          <w:p w14:paraId="538B943E" w14:textId="618FCF42" w:rsidR="001170BD" w:rsidRPr="00E6502B" w:rsidRDefault="001170BD" w:rsidP="00326D08">
            <w:pPr>
              <w:spacing w:line="360" w:lineRule="auto"/>
              <w:jc w:val="center"/>
              <w:rPr>
                <w:rFonts w:ascii="David" w:hAnsi="David"/>
                <w:szCs w:val="24"/>
              </w:rPr>
            </w:pPr>
            <w:r w:rsidRPr="00E6502B">
              <w:rPr>
                <w:rFonts w:ascii="David" w:hAnsi="David"/>
                <w:b/>
                <w:szCs w:val="24"/>
                <w:rtl/>
              </w:rPr>
              <w:t>89</w:t>
            </w:r>
          </w:p>
        </w:tc>
        <w:tc>
          <w:tcPr>
            <w:tcW w:w="470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C2FE78" w14:textId="650EF3F6" w:rsidR="001170BD" w:rsidRPr="00E6502B" w:rsidRDefault="001170BD" w:rsidP="00326D08">
            <w:pPr>
              <w:spacing w:line="360" w:lineRule="auto"/>
              <w:jc w:val="both"/>
              <w:rPr>
                <w:rFonts w:ascii="David" w:hAnsi="David"/>
                <w:szCs w:val="24"/>
              </w:rPr>
            </w:pPr>
            <w:r w:rsidRPr="00E6502B">
              <w:rPr>
                <w:rFonts w:ascii="David" w:hAnsi="David"/>
                <w:b/>
                <w:szCs w:val="24"/>
                <w:rtl/>
              </w:rPr>
              <w:t xml:space="preserve">המציע הוא תאגיד. המציע אינו "עצמאי" ואין לו הכנסה מ"משכורת, </w:t>
            </w:r>
            <w:proofErr w:type="spellStart"/>
            <w:r w:rsidRPr="00E6502B">
              <w:rPr>
                <w:rFonts w:ascii="David" w:hAnsi="David"/>
                <w:b/>
                <w:szCs w:val="24"/>
                <w:rtl/>
              </w:rPr>
              <w:t>גימלה</w:t>
            </w:r>
            <w:proofErr w:type="spellEnd"/>
            <w:r w:rsidRPr="00E6502B">
              <w:rPr>
                <w:rFonts w:ascii="David" w:hAnsi="David"/>
                <w:b/>
                <w:szCs w:val="24"/>
                <w:rtl/>
              </w:rPr>
              <w:t xml:space="preserve"> או קצבה". </w:t>
            </w:r>
            <w:proofErr w:type="spellStart"/>
            <w:r w:rsidRPr="00E6502B">
              <w:rPr>
                <w:rFonts w:ascii="David" w:hAnsi="David"/>
                <w:b/>
                <w:szCs w:val="24"/>
                <w:rtl/>
              </w:rPr>
              <w:t>מורשי</w:t>
            </w:r>
            <w:proofErr w:type="spellEnd"/>
            <w:r w:rsidRPr="00E6502B">
              <w:rPr>
                <w:rFonts w:ascii="David" w:hAnsi="David"/>
                <w:b/>
                <w:szCs w:val="24"/>
                <w:rtl/>
              </w:rPr>
              <w:t xml:space="preserve"> החתימה מטעם התאגיד אינם יכולים לחתום על נספח זה בנוסחו הנוכחי. </w:t>
            </w:r>
          </w:p>
        </w:tc>
        <w:tc>
          <w:tcPr>
            <w:tcW w:w="4535" w:type="dxa"/>
            <w:tcBorders>
              <w:top w:val="single" w:sz="4" w:space="0" w:color="auto"/>
              <w:left w:val="single" w:sz="4" w:space="0" w:color="auto"/>
              <w:bottom w:val="single" w:sz="4" w:space="0" w:color="auto"/>
              <w:right w:val="single" w:sz="4" w:space="0" w:color="auto"/>
            </w:tcBorders>
          </w:tcPr>
          <w:p w14:paraId="4FA9034E" w14:textId="1EB059C3" w:rsidR="001170BD" w:rsidRPr="00E6502B" w:rsidRDefault="001170BD" w:rsidP="00326D08">
            <w:pPr>
              <w:spacing w:line="360" w:lineRule="auto"/>
              <w:jc w:val="both"/>
              <w:rPr>
                <w:rFonts w:ascii="David" w:hAnsi="David"/>
                <w:szCs w:val="24"/>
                <w:rtl/>
              </w:rPr>
            </w:pPr>
            <w:r>
              <w:rPr>
                <w:rFonts w:ascii="David" w:hAnsi="David" w:hint="cs"/>
                <w:szCs w:val="24"/>
                <w:rtl/>
              </w:rPr>
              <w:t xml:space="preserve">תאגיד אינו </w:t>
            </w:r>
            <w:proofErr w:type="spellStart"/>
            <w:r>
              <w:rPr>
                <w:rFonts w:ascii="David" w:hAnsi="David" w:hint="cs"/>
                <w:szCs w:val="24"/>
                <w:rtl/>
              </w:rPr>
              <w:t>מחוייב</w:t>
            </w:r>
            <w:proofErr w:type="spellEnd"/>
            <w:r>
              <w:rPr>
                <w:rFonts w:ascii="David" w:hAnsi="David" w:hint="cs"/>
                <w:szCs w:val="24"/>
                <w:rtl/>
              </w:rPr>
              <w:t xml:space="preserve"> למלא נספח זה.</w:t>
            </w:r>
          </w:p>
        </w:tc>
      </w:tr>
      <w:tr w:rsidR="000856AC" w:rsidRPr="00E6502B" w14:paraId="10EC9221" w14:textId="77777777" w:rsidTr="00326D08">
        <w:tc>
          <w:tcPr>
            <w:tcW w:w="660" w:type="dxa"/>
            <w:tcBorders>
              <w:top w:val="single" w:sz="4" w:space="0" w:color="auto"/>
              <w:left w:val="single" w:sz="4" w:space="0" w:color="auto"/>
              <w:bottom w:val="single" w:sz="4" w:space="0" w:color="auto"/>
              <w:right w:val="single" w:sz="4" w:space="0" w:color="auto"/>
            </w:tcBorders>
          </w:tcPr>
          <w:p w14:paraId="0C48A256" w14:textId="77777777" w:rsidR="001170BD" w:rsidRPr="00E6502B" w:rsidRDefault="001170BD" w:rsidP="00326D08">
            <w:pPr>
              <w:pStyle w:val="a3"/>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14:paraId="598870CB" w14:textId="77777777" w:rsidR="001170BD" w:rsidRPr="00E6502B" w:rsidRDefault="001170BD" w:rsidP="00326D08">
            <w:pPr>
              <w:spacing w:line="360" w:lineRule="auto"/>
              <w:rPr>
                <w:rFonts w:ascii="David" w:hAnsi="David"/>
                <w:szCs w:val="24"/>
                <w:rtl/>
              </w:rPr>
            </w:pP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25BF462" w14:textId="77777777" w:rsidR="001170BD" w:rsidRPr="00E6502B" w:rsidRDefault="001170BD" w:rsidP="00326D08">
            <w:pPr>
              <w:spacing w:line="360" w:lineRule="auto"/>
              <w:rPr>
                <w:rFonts w:ascii="David" w:hAnsi="David"/>
                <w:szCs w:val="24"/>
              </w:rPr>
            </w:pPr>
          </w:p>
        </w:tc>
        <w:tc>
          <w:tcPr>
            <w:tcW w:w="1191" w:type="dxa"/>
            <w:tcBorders>
              <w:top w:val="single" w:sz="4" w:space="0" w:color="auto"/>
              <w:left w:val="single" w:sz="4" w:space="0" w:color="auto"/>
              <w:bottom w:val="single" w:sz="4" w:space="0" w:color="auto"/>
              <w:right w:val="single" w:sz="4" w:space="0" w:color="auto"/>
            </w:tcBorders>
          </w:tcPr>
          <w:p w14:paraId="7CBB4F3B" w14:textId="77777777" w:rsidR="001170BD" w:rsidRPr="00E6502B" w:rsidRDefault="001170BD" w:rsidP="00326D08">
            <w:pPr>
              <w:spacing w:line="360" w:lineRule="auto"/>
              <w:jc w:val="center"/>
              <w:rPr>
                <w:rFonts w:ascii="David" w:hAnsi="David"/>
                <w:szCs w:val="24"/>
              </w:rPr>
            </w:pPr>
          </w:p>
        </w:tc>
        <w:tc>
          <w:tcPr>
            <w:tcW w:w="470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2834FF0" w14:textId="0313BFE6" w:rsidR="001170BD" w:rsidRPr="005B6316" w:rsidRDefault="001170BD" w:rsidP="00326D08">
            <w:pPr>
              <w:pStyle w:val="a3"/>
              <w:numPr>
                <w:ilvl w:val="0"/>
                <w:numId w:val="7"/>
              </w:numPr>
              <w:spacing w:line="360" w:lineRule="auto"/>
              <w:ind w:left="241" w:hanging="241"/>
              <w:jc w:val="both"/>
              <w:rPr>
                <w:rFonts w:ascii="David" w:hAnsi="David"/>
                <w:szCs w:val="24"/>
                <w:rtl/>
              </w:rPr>
            </w:pPr>
            <w:r w:rsidRPr="005B6316">
              <w:rPr>
                <w:rFonts w:ascii="David" w:hAnsi="David" w:hint="cs"/>
                <w:szCs w:val="24"/>
                <w:rtl/>
              </w:rPr>
              <w:t>דרישתכם להציג</w:t>
            </w:r>
            <w:r w:rsidRPr="005B6316">
              <w:rPr>
                <w:rFonts w:ascii="David" w:hAnsi="David"/>
                <w:szCs w:val="24"/>
                <w:rtl/>
              </w:rPr>
              <w:t xml:space="preserve"> </w:t>
            </w:r>
            <w:r w:rsidRPr="005B6316">
              <w:rPr>
                <w:rFonts w:ascii="David" w:hAnsi="David" w:hint="cs"/>
                <w:szCs w:val="24"/>
                <w:rtl/>
              </w:rPr>
              <w:t>מחירון</w:t>
            </w:r>
            <w:r w:rsidRPr="005B6316">
              <w:rPr>
                <w:rFonts w:ascii="David" w:hAnsi="David"/>
                <w:szCs w:val="24"/>
                <w:rtl/>
              </w:rPr>
              <w:t xml:space="preserve"> </w:t>
            </w:r>
            <w:r w:rsidRPr="005B6316">
              <w:rPr>
                <w:rFonts w:ascii="David" w:hAnsi="David" w:hint="cs"/>
                <w:szCs w:val="24"/>
                <w:rtl/>
              </w:rPr>
              <w:t>ייעוץ</w:t>
            </w:r>
            <w:r w:rsidRPr="005B6316">
              <w:rPr>
                <w:rFonts w:ascii="David" w:hAnsi="David"/>
                <w:szCs w:val="24"/>
                <w:rtl/>
              </w:rPr>
              <w:t xml:space="preserve"> </w:t>
            </w:r>
            <w:r w:rsidRPr="005B6316">
              <w:rPr>
                <w:rFonts w:ascii="David" w:hAnsi="David" w:hint="cs"/>
                <w:szCs w:val="24"/>
                <w:rtl/>
              </w:rPr>
              <w:t>מול</w:t>
            </w:r>
            <w:r w:rsidRPr="005B6316">
              <w:rPr>
                <w:rFonts w:ascii="David" w:hAnsi="David"/>
                <w:szCs w:val="24"/>
                <w:rtl/>
              </w:rPr>
              <w:t xml:space="preserve"> </w:t>
            </w:r>
            <w:r w:rsidRPr="005B6316">
              <w:rPr>
                <w:rFonts w:ascii="David" w:hAnsi="David" w:hint="cs"/>
                <w:szCs w:val="24"/>
                <w:rtl/>
              </w:rPr>
              <w:t>לקוחות</w:t>
            </w:r>
            <w:r w:rsidRPr="005B6316">
              <w:rPr>
                <w:rFonts w:ascii="David" w:hAnsi="David"/>
                <w:szCs w:val="24"/>
                <w:rtl/>
              </w:rPr>
              <w:t xml:space="preserve"> </w:t>
            </w:r>
            <w:proofErr w:type="spellStart"/>
            <w:r w:rsidRPr="005B6316">
              <w:rPr>
                <w:rFonts w:ascii="David" w:hAnsi="David" w:hint="cs"/>
                <w:szCs w:val="24"/>
                <w:rtl/>
              </w:rPr>
              <w:t>מדיטון</w:t>
            </w:r>
            <w:proofErr w:type="spellEnd"/>
            <w:r w:rsidRPr="005B6316">
              <w:rPr>
                <w:rFonts w:ascii="David" w:hAnsi="David"/>
                <w:szCs w:val="24"/>
                <w:rtl/>
              </w:rPr>
              <w:t xml:space="preserve"> </w:t>
            </w:r>
            <w:r w:rsidRPr="005B6316">
              <w:rPr>
                <w:rFonts w:ascii="David" w:hAnsi="David" w:hint="cs"/>
                <w:szCs w:val="24"/>
                <w:rtl/>
              </w:rPr>
              <w:t>הרבים. המחירון</w:t>
            </w:r>
            <w:r w:rsidRPr="005B6316">
              <w:rPr>
                <w:rFonts w:ascii="David" w:hAnsi="David"/>
                <w:szCs w:val="24"/>
                <w:rtl/>
              </w:rPr>
              <w:t xml:space="preserve"> </w:t>
            </w:r>
            <w:r w:rsidRPr="005B6316">
              <w:rPr>
                <w:rFonts w:ascii="David" w:hAnsi="David" w:hint="cs"/>
                <w:szCs w:val="24"/>
                <w:rtl/>
              </w:rPr>
              <w:t>הינו מבחינת סוד</w:t>
            </w:r>
            <w:r w:rsidRPr="005B6316">
              <w:rPr>
                <w:rFonts w:ascii="David" w:hAnsi="David"/>
                <w:szCs w:val="24"/>
                <w:rtl/>
              </w:rPr>
              <w:t xml:space="preserve"> </w:t>
            </w:r>
            <w:r w:rsidRPr="005B6316">
              <w:rPr>
                <w:rFonts w:ascii="David" w:hAnsi="David" w:hint="cs"/>
                <w:szCs w:val="24"/>
                <w:rtl/>
              </w:rPr>
              <w:t>מסחרי</w:t>
            </w:r>
            <w:r w:rsidRPr="005B6316">
              <w:rPr>
                <w:rFonts w:ascii="David" w:hAnsi="David"/>
                <w:szCs w:val="24"/>
                <w:rtl/>
              </w:rPr>
              <w:t xml:space="preserve"> </w:t>
            </w:r>
            <w:r w:rsidRPr="005B6316">
              <w:rPr>
                <w:rFonts w:ascii="David" w:hAnsi="David" w:hint="cs"/>
                <w:szCs w:val="24"/>
                <w:rtl/>
              </w:rPr>
              <w:t>של</w:t>
            </w:r>
            <w:r w:rsidRPr="005B6316">
              <w:rPr>
                <w:rFonts w:ascii="David" w:hAnsi="David"/>
                <w:szCs w:val="24"/>
                <w:rtl/>
              </w:rPr>
              <w:t xml:space="preserve"> </w:t>
            </w:r>
            <w:r w:rsidRPr="005B6316">
              <w:rPr>
                <w:rFonts w:ascii="David" w:hAnsi="David" w:hint="cs"/>
                <w:szCs w:val="24"/>
                <w:rtl/>
              </w:rPr>
              <w:t>החברה</w:t>
            </w:r>
            <w:r w:rsidRPr="005B6316">
              <w:rPr>
                <w:rFonts w:ascii="David" w:hAnsi="David"/>
                <w:szCs w:val="24"/>
                <w:rtl/>
              </w:rPr>
              <w:t xml:space="preserve"> </w:t>
            </w:r>
            <w:r w:rsidRPr="005B6316">
              <w:rPr>
                <w:rFonts w:ascii="David" w:hAnsi="David" w:hint="cs"/>
                <w:szCs w:val="24"/>
                <w:rtl/>
              </w:rPr>
              <w:t>מול</w:t>
            </w:r>
            <w:r w:rsidRPr="005B6316">
              <w:rPr>
                <w:rFonts w:ascii="David" w:hAnsi="David"/>
                <w:szCs w:val="24"/>
                <w:rtl/>
              </w:rPr>
              <w:t xml:space="preserve"> </w:t>
            </w:r>
            <w:r w:rsidRPr="005B6316">
              <w:rPr>
                <w:rFonts w:ascii="David" w:hAnsi="David" w:hint="cs"/>
                <w:szCs w:val="24"/>
                <w:rtl/>
              </w:rPr>
              <w:t>כלל</w:t>
            </w:r>
            <w:r w:rsidRPr="005B6316">
              <w:rPr>
                <w:rFonts w:ascii="David" w:hAnsi="David"/>
                <w:szCs w:val="24"/>
                <w:rtl/>
              </w:rPr>
              <w:t xml:space="preserve"> </w:t>
            </w:r>
            <w:r w:rsidRPr="005B6316">
              <w:rPr>
                <w:rFonts w:ascii="David" w:hAnsi="David" w:hint="cs"/>
                <w:szCs w:val="24"/>
                <w:rtl/>
              </w:rPr>
              <w:t>הלקוחות</w:t>
            </w:r>
            <w:r w:rsidRPr="005B6316">
              <w:rPr>
                <w:rFonts w:ascii="David" w:hAnsi="David"/>
                <w:szCs w:val="24"/>
                <w:rtl/>
              </w:rPr>
              <w:t xml:space="preserve"> </w:t>
            </w:r>
            <w:r w:rsidRPr="005B6316">
              <w:rPr>
                <w:rFonts w:ascii="David" w:hAnsi="David" w:hint="cs"/>
                <w:szCs w:val="24"/>
                <w:rtl/>
              </w:rPr>
              <w:t>שלה.</w:t>
            </w:r>
          </w:p>
          <w:p w14:paraId="48B4216F" w14:textId="6473866F" w:rsidR="001170BD" w:rsidRPr="005B6316" w:rsidRDefault="001170BD" w:rsidP="00326D08">
            <w:pPr>
              <w:pStyle w:val="a3"/>
              <w:numPr>
                <w:ilvl w:val="0"/>
                <w:numId w:val="7"/>
              </w:numPr>
              <w:spacing w:line="360" w:lineRule="auto"/>
              <w:ind w:left="241" w:hanging="241"/>
              <w:jc w:val="both"/>
              <w:rPr>
                <w:rFonts w:ascii="David" w:hAnsi="David"/>
                <w:szCs w:val="24"/>
                <w:rtl/>
              </w:rPr>
            </w:pPr>
            <w:r w:rsidRPr="005B6316">
              <w:rPr>
                <w:rFonts w:ascii="David" w:hAnsi="David" w:hint="cs"/>
                <w:szCs w:val="24"/>
                <w:rtl/>
              </w:rPr>
              <w:t>דרישתכם</w:t>
            </w:r>
            <w:r w:rsidRPr="005B6316">
              <w:rPr>
                <w:rFonts w:ascii="David" w:hAnsi="David"/>
                <w:szCs w:val="24"/>
                <w:rtl/>
              </w:rPr>
              <w:t xml:space="preserve"> </w:t>
            </w:r>
            <w:r w:rsidRPr="005B6316">
              <w:rPr>
                <w:rFonts w:ascii="David" w:hAnsi="David" w:hint="cs"/>
                <w:szCs w:val="24"/>
                <w:rtl/>
              </w:rPr>
              <w:t>להעמדת</w:t>
            </w:r>
            <w:r w:rsidRPr="005B6316">
              <w:rPr>
                <w:rFonts w:ascii="David" w:hAnsi="David"/>
                <w:szCs w:val="24"/>
                <w:rtl/>
              </w:rPr>
              <w:t xml:space="preserve"> </w:t>
            </w:r>
            <w:r w:rsidRPr="005B6316">
              <w:rPr>
                <w:rFonts w:ascii="David" w:hAnsi="David" w:hint="cs"/>
                <w:szCs w:val="24"/>
                <w:rtl/>
              </w:rPr>
              <w:t>מערכת</w:t>
            </w:r>
            <w:r w:rsidRPr="005B6316">
              <w:rPr>
                <w:rFonts w:ascii="David" w:hAnsi="David"/>
                <w:szCs w:val="24"/>
                <w:rtl/>
              </w:rPr>
              <w:t xml:space="preserve"> </w:t>
            </w:r>
            <w:r w:rsidRPr="005B6316">
              <w:rPr>
                <w:rFonts w:ascii="David" w:hAnsi="David" w:hint="cs"/>
                <w:szCs w:val="24"/>
                <w:rtl/>
              </w:rPr>
              <w:t>ממוחשבת</w:t>
            </w:r>
            <w:r w:rsidRPr="005B6316">
              <w:rPr>
                <w:rFonts w:ascii="David" w:hAnsi="David"/>
                <w:szCs w:val="24"/>
                <w:rtl/>
              </w:rPr>
              <w:t xml:space="preserve"> </w:t>
            </w:r>
            <w:r w:rsidRPr="005B6316">
              <w:rPr>
                <w:rFonts w:ascii="David" w:hAnsi="David" w:hint="cs"/>
                <w:szCs w:val="24"/>
                <w:rtl/>
              </w:rPr>
              <w:t>הכוללת</w:t>
            </w:r>
            <w:r w:rsidRPr="005B6316">
              <w:rPr>
                <w:rFonts w:ascii="David" w:hAnsi="David"/>
                <w:szCs w:val="24"/>
                <w:rtl/>
              </w:rPr>
              <w:t xml:space="preserve"> </w:t>
            </w:r>
            <w:r w:rsidRPr="005B6316">
              <w:rPr>
                <w:rFonts w:ascii="David" w:hAnsi="David" w:hint="cs"/>
                <w:szCs w:val="24"/>
                <w:rtl/>
              </w:rPr>
              <w:t>רכיבים</w:t>
            </w:r>
            <w:r w:rsidRPr="005B6316">
              <w:rPr>
                <w:rFonts w:ascii="David" w:hAnsi="David"/>
                <w:szCs w:val="24"/>
                <w:rtl/>
              </w:rPr>
              <w:t xml:space="preserve"> </w:t>
            </w:r>
            <w:r w:rsidRPr="005B6316">
              <w:rPr>
                <w:rFonts w:ascii="David" w:hAnsi="David" w:hint="cs"/>
                <w:szCs w:val="24"/>
                <w:rtl/>
              </w:rPr>
              <w:t xml:space="preserve">שונים שאינן רלבנטיים לטעמנו למידת המקצועיות של המומחים מטעמנו. </w:t>
            </w:r>
            <w:r w:rsidRPr="005B6316">
              <w:rPr>
                <w:rFonts w:ascii="David" w:hAnsi="David"/>
                <w:szCs w:val="24"/>
              </w:rPr>
              <w:t xml:space="preserve"> </w:t>
            </w:r>
            <w:r w:rsidRPr="005B6316">
              <w:rPr>
                <w:rFonts w:ascii="David" w:hAnsi="David" w:hint="cs"/>
                <w:szCs w:val="24"/>
                <w:rtl/>
              </w:rPr>
              <w:t>לא</w:t>
            </w:r>
            <w:r w:rsidRPr="005B6316">
              <w:rPr>
                <w:rFonts w:ascii="David" w:hAnsi="David"/>
                <w:szCs w:val="24"/>
                <w:rtl/>
              </w:rPr>
              <w:t xml:space="preserve"> </w:t>
            </w:r>
            <w:r w:rsidRPr="005B6316">
              <w:rPr>
                <w:rFonts w:ascii="David" w:hAnsi="David" w:hint="cs"/>
                <w:szCs w:val="24"/>
                <w:rtl/>
              </w:rPr>
              <w:t xml:space="preserve">מצאנו בסעיפי המכרז מתן זמן להיערכות לבניית מערכת מורכבת כזו המותאמת לדרישות המכרז. (להערכתנו דרוש לא מעט זמן לבניית מערכת ייחודית שכזו אלא אם ידוע לכם על קיומה של מערכת כזו אצל ספק </w:t>
            </w:r>
            <w:proofErr w:type="spellStart"/>
            <w:r w:rsidRPr="005B6316">
              <w:rPr>
                <w:rFonts w:ascii="David" w:hAnsi="David" w:hint="cs"/>
                <w:szCs w:val="24"/>
                <w:rtl/>
              </w:rPr>
              <w:t>מסויים</w:t>
            </w:r>
            <w:proofErr w:type="spellEnd"/>
            <w:r w:rsidRPr="005B6316">
              <w:rPr>
                <w:rFonts w:ascii="David" w:hAnsi="David" w:hint="cs"/>
                <w:szCs w:val="24"/>
                <w:rtl/>
              </w:rPr>
              <w:t xml:space="preserve">. </w:t>
            </w:r>
            <w:proofErr w:type="spellStart"/>
            <w:r w:rsidRPr="005B6316">
              <w:rPr>
                <w:rFonts w:ascii="David" w:hAnsi="David" w:hint="cs"/>
                <w:szCs w:val="24"/>
                <w:rtl/>
              </w:rPr>
              <w:t>לנןו</w:t>
            </w:r>
            <w:proofErr w:type="spellEnd"/>
            <w:r w:rsidRPr="005B6316">
              <w:rPr>
                <w:rFonts w:ascii="David" w:hAnsi="David" w:hint="cs"/>
                <w:szCs w:val="24"/>
                <w:rtl/>
              </w:rPr>
              <w:t xml:space="preserve"> אין מידע שמערכת שכזו ישנה ועובדת. </w:t>
            </w:r>
          </w:p>
          <w:p w14:paraId="2C36AD57" w14:textId="5902AA27" w:rsidR="001170BD" w:rsidRPr="005B6316" w:rsidRDefault="001170BD" w:rsidP="00326D08">
            <w:pPr>
              <w:pStyle w:val="a3"/>
              <w:numPr>
                <w:ilvl w:val="0"/>
                <w:numId w:val="7"/>
              </w:numPr>
              <w:spacing w:line="360" w:lineRule="auto"/>
              <w:ind w:left="241" w:hanging="241"/>
              <w:jc w:val="both"/>
              <w:rPr>
                <w:rFonts w:ascii="David" w:hAnsi="David"/>
                <w:szCs w:val="24"/>
                <w:rtl/>
              </w:rPr>
            </w:pPr>
            <w:r w:rsidRPr="005B6316">
              <w:rPr>
                <w:rFonts w:ascii="David" w:hAnsi="David" w:hint="cs"/>
                <w:szCs w:val="24"/>
                <w:rtl/>
              </w:rPr>
              <w:lastRenderedPageBreak/>
              <w:t>מבנה הקנסות שהוכנסו למכרז אינו הגיוני ועמיד</w:t>
            </w:r>
            <w:r w:rsidRPr="005B6316">
              <w:rPr>
                <w:rFonts w:ascii="David" w:hAnsi="David"/>
                <w:szCs w:val="24"/>
                <w:rtl/>
              </w:rPr>
              <w:t xml:space="preserve"> </w:t>
            </w:r>
            <w:r w:rsidRPr="005B6316">
              <w:rPr>
                <w:rFonts w:ascii="David" w:hAnsi="David" w:hint="cs"/>
                <w:szCs w:val="24"/>
                <w:rtl/>
              </w:rPr>
              <w:t>את</w:t>
            </w:r>
            <w:r w:rsidRPr="005B6316">
              <w:rPr>
                <w:rFonts w:ascii="David" w:hAnsi="David"/>
                <w:szCs w:val="24"/>
                <w:rtl/>
              </w:rPr>
              <w:t xml:space="preserve"> </w:t>
            </w:r>
            <w:r w:rsidRPr="005B6316">
              <w:rPr>
                <w:rFonts w:ascii="David" w:hAnsi="David" w:hint="cs"/>
                <w:szCs w:val="24"/>
                <w:rtl/>
              </w:rPr>
              <w:t>המומחים</w:t>
            </w:r>
            <w:r w:rsidRPr="005B6316">
              <w:rPr>
                <w:rFonts w:ascii="David" w:hAnsi="David"/>
                <w:szCs w:val="24"/>
                <w:rtl/>
              </w:rPr>
              <w:t xml:space="preserve"> </w:t>
            </w:r>
            <w:r w:rsidRPr="005B6316">
              <w:rPr>
                <w:rFonts w:ascii="David" w:hAnsi="David" w:hint="cs"/>
                <w:szCs w:val="24"/>
                <w:rtl/>
              </w:rPr>
              <w:t>במצב</w:t>
            </w:r>
            <w:r w:rsidRPr="005B6316">
              <w:rPr>
                <w:rFonts w:ascii="David" w:hAnsi="David"/>
                <w:szCs w:val="24"/>
                <w:rtl/>
              </w:rPr>
              <w:t xml:space="preserve"> </w:t>
            </w:r>
            <w:r w:rsidRPr="005B6316">
              <w:rPr>
                <w:rFonts w:ascii="David" w:hAnsi="David" w:hint="cs"/>
                <w:szCs w:val="24"/>
                <w:rtl/>
              </w:rPr>
              <w:t>לא</w:t>
            </w:r>
            <w:r w:rsidRPr="005B6316">
              <w:rPr>
                <w:rFonts w:ascii="David" w:hAnsi="David"/>
                <w:szCs w:val="24"/>
                <w:rtl/>
              </w:rPr>
              <w:t xml:space="preserve"> </w:t>
            </w:r>
            <w:r w:rsidRPr="005B6316">
              <w:rPr>
                <w:rFonts w:ascii="David" w:hAnsi="David" w:hint="cs"/>
                <w:szCs w:val="24"/>
                <w:rtl/>
              </w:rPr>
              <w:t>אפשרי</w:t>
            </w:r>
            <w:r w:rsidRPr="005B6316">
              <w:rPr>
                <w:rFonts w:ascii="David" w:hAnsi="David"/>
                <w:szCs w:val="24"/>
                <w:rtl/>
              </w:rPr>
              <w:t xml:space="preserve"> </w:t>
            </w:r>
            <w:r w:rsidRPr="005B6316">
              <w:rPr>
                <w:rFonts w:ascii="David" w:hAnsi="David" w:hint="cs"/>
                <w:szCs w:val="24"/>
                <w:rtl/>
              </w:rPr>
              <w:t>של</w:t>
            </w:r>
            <w:r w:rsidRPr="005B6316">
              <w:rPr>
                <w:rFonts w:ascii="David" w:hAnsi="David"/>
                <w:szCs w:val="24"/>
                <w:rtl/>
              </w:rPr>
              <w:t xml:space="preserve"> </w:t>
            </w:r>
            <w:r w:rsidRPr="005B6316">
              <w:rPr>
                <w:rFonts w:ascii="David" w:hAnsi="David" w:hint="cs"/>
                <w:szCs w:val="24"/>
                <w:rtl/>
              </w:rPr>
              <w:t>מתן עונשים לא ראליים התלויים לעיתים במערכת יחסים בינאישית מול פרקליט/ה זה או אחר ומול לוחות זמנים שלעיתים מושפעים מגורמים שלא תמיד בשליטת המומחים.</w:t>
            </w:r>
          </w:p>
          <w:p w14:paraId="38DB7F66" w14:textId="256DB7F6" w:rsidR="001170BD" w:rsidRPr="005B6316" w:rsidRDefault="001170BD" w:rsidP="00326D08">
            <w:pPr>
              <w:pStyle w:val="a3"/>
              <w:numPr>
                <w:ilvl w:val="0"/>
                <w:numId w:val="7"/>
              </w:numPr>
              <w:spacing w:line="360" w:lineRule="auto"/>
              <w:ind w:left="241" w:hanging="241"/>
              <w:jc w:val="both"/>
              <w:rPr>
                <w:rFonts w:ascii="David" w:hAnsi="David"/>
                <w:szCs w:val="24"/>
              </w:rPr>
            </w:pPr>
            <w:r w:rsidRPr="005B6316">
              <w:rPr>
                <w:rFonts w:ascii="David" w:hAnsi="David" w:hint="cs"/>
                <w:szCs w:val="24"/>
                <w:rtl/>
              </w:rPr>
              <w:t xml:space="preserve">אין דיפרנציאציה בין מומחיות שגרתיות כמו: אורתופדיה, נוירולוגיה, פסיכיאטריה כללית וכדומה ובין מומחיות חריגות כמו </w:t>
            </w:r>
            <w:proofErr w:type="spellStart"/>
            <w:r w:rsidRPr="005B6316">
              <w:rPr>
                <w:rFonts w:ascii="David" w:hAnsi="David" w:hint="cs"/>
                <w:szCs w:val="24"/>
                <w:rtl/>
              </w:rPr>
              <w:t>נוירולוגיית</w:t>
            </w:r>
            <w:proofErr w:type="spellEnd"/>
            <w:r w:rsidRPr="005B6316">
              <w:rPr>
                <w:rFonts w:ascii="David" w:hAnsi="David" w:hint="cs"/>
                <w:szCs w:val="24"/>
                <w:rtl/>
              </w:rPr>
              <w:t xml:space="preserve"> ילדים, </w:t>
            </w:r>
            <w:proofErr w:type="spellStart"/>
            <w:r w:rsidRPr="005B6316">
              <w:rPr>
                <w:rFonts w:ascii="David" w:hAnsi="David" w:hint="cs"/>
                <w:szCs w:val="24"/>
                <w:rtl/>
              </w:rPr>
              <w:t>פסיכאטריית</w:t>
            </w:r>
            <w:proofErr w:type="spellEnd"/>
            <w:r w:rsidRPr="005B6316">
              <w:rPr>
                <w:rFonts w:ascii="David" w:hAnsi="David" w:hint="cs"/>
                <w:szCs w:val="24"/>
                <w:rtl/>
              </w:rPr>
              <w:t xml:space="preserve"> ילדים, </w:t>
            </w:r>
            <w:proofErr w:type="spellStart"/>
            <w:r w:rsidRPr="005B6316">
              <w:rPr>
                <w:rFonts w:ascii="David" w:hAnsi="David" w:hint="cs"/>
                <w:szCs w:val="24"/>
                <w:rtl/>
              </w:rPr>
              <w:t>נוירואופטולומולגיה</w:t>
            </w:r>
            <w:proofErr w:type="spellEnd"/>
            <w:r w:rsidRPr="005B6316">
              <w:rPr>
                <w:rFonts w:ascii="David" w:hAnsi="David" w:hint="cs"/>
                <w:szCs w:val="24"/>
                <w:rtl/>
              </w:rPr>
              <w:t xml:space="preserve">, </w:t>
            </w:r>
            <w:proofErr w:type="spellStart"/>
            <w:r w:rsidRPr="005B6316">
              <w:rPr>
                <w:rFonts w:ascii="David" w:hAnsi="David" w:hint="cs"/>
                <w:szCs w:val="24"/>
                <w:rtl/>
              </w:rPr>
              <w:t>נוירוקוגניטבית</w:t>
            </w:r>
            <w:proofErr w:type="spellEnd"/>
            <w:r w:rsidRPr="005B6316">
              <w:rPr>
                <w:rFonts w:ascii="David" w:hAnsi="David" w:hint="cs"/>
                <w:szCs w:val="24"/>
                <w:rtl/>
              </w:rPr>
              <w:t xml:space="preserve"> וכדומה.</w:t>
            </w:r>
          </w:p>
        </w:tc>
        <w:tc>
          <w:tcPr>
            <w:tcW w:w="4535" w:type="dxa"/>
            <w:tcBorders>
              <w:top w:val="single" w:sz="4" w:space="0" w:color="auto"/>
              <w:left w:val="single" w:sz="4" w:space="0" w:color="auto"/>
              <w:bottom w:val="single" w:sz="4" w:space="0" w:color="auto"/>
              <w:right w:val="single" w:sz="4" w:space="0" w:color="auto"/>
            </w:tcBorders>
          </w:tcPr>
          <w:p w14:paraId="6B4B8C2B" w14:textId="3F9BA37D" w:rsidR="001170BD" w:rsidRPr="00326D08" w:rsidRDefault="001170BD" w:rsidP="00326D08">
            <w:pPr>
              <w:pStyle w:val="a3"/>
              <w:numPr>
                <w:ilvl w:val="0"/>
                <w:numId w:val="8"/>
              </w:numPr>
              <w:spacing w:line="360" w:lineRule="auto"/>
              <w:ind w:left="241" w:hanging="241"/>
              <w:jc w:val="both"/>
              <w:rPr>
                <w:rFonts w:ascii="David" w:hAnsi="David"/>
                <w:szCs w:val="24"/>
              </w:rPr>
            </w:pPr>
            <w:r w:rsidRPr="00326D08">
              <w:rPr>
                <w:rFonts w:ascii="David" w:hAnsi="David"/>
                <w:szCs w:val="24"/>
                <w:rtl/>
              </w:rPr>
              <w:lastRenderedPageBreak/>
              <w:t>יובהר כי לא נדרש הצגת מחירון</w:t>
            </w:r>
            <w:r w:rsidRPr="00326D08">
              <w:rPr>
                <w:rFonts w:ascii="David" w:hAnsi="David" w:hint="cs"/>
                <w:szCs w:val="24"/>
                <w:rtl/>
              </w:rPr>
              <w:t xml:space="preserve">, אלא </w:t>
            </w:r>
            <w:r w:rsidRPr="00326D08">
              <w:rPr>
                <w:rFonts w:ascii="David" w:hAnsi="David"/>
                <w:szCs w:val="24"/>
                <w:rtl/>
              </w:rPr>
              <w:t>ציון היקף התקשרות עם הלקוחות למתן חוות דעת רפואיות אשר הנו מעל 200 א</w:t>
            </w:r>
            <w:r w:rsidRPr="00326D08">
              <w:rPr>
                <w:rFonts w:ascii="David" w:hAnsi="David" w:hint="cs"/>
                <w:szCs w:val="24"/>
                <w:rtl/>
              </w:rPr>
              <w:t xml:space="preserve">לף </w:t>
            </w:r>
            <w:r w:rsidRPr="00326D08">
              <w:rPr>
                <w:rFonts w:ascii="David" w:hAnsi="David"/>
                <w:szCs w:val="24"/>
                <w:rtl/>
              </w:rPr>
              <w:t>ש"ח לשנה. יצוין כי מציע יכול לסמן חלקים בהצעתו המהווים סוד מסחרי אולם ההחלטה אם מדובר בסוד מסחרי הנה בסמכות וועדת המכרזים בלבד ובהתאם לשיקול דעתה.</w:t>
            </w:r>
            <w:r w:rsidRPr="00326D08">
              <w:rPr>
                <w:rFonts w:ascii="David" w:hAnsi="David"/>
                <w:szCs w:val="24"/>
              </w:rPr>
              <w:t xml:space="preserve"> </w:t>
            </w:r>
            <w:r w:rsidRPr="00326D08">
              <w:rPr>
                <w:rFonts w:ascii="David" w:hAnsi="David"/>
                <w:szCs w:val="24"/>
                <w:rtl/>
              </w:rPr>
              <w:t>המשרד יכול לפי שיקול דעתו לפנות ללקוחות ולבחון את</w:t>
            </w:r>
            <w:r w:rsidR="000856AC" w:rsidRPr="00326D08">
              <w:rPr>
                <w:rFonts w:ascii="David" w:hAnsi="David" w:hint="cs"/>
                <w:szCs w:val="24"/>
                <w:rtl/>
              </w:rPr>
              <w:t xml:space="preserve"> א</w:t>
            </w:r>
            <w:r w:rsidRPr="00326D08">
              <w:rPr>
                <w:rFonts w:ascii="David" w:hAnsi="David"/>
                <w:szCs w:val="24"/>
                <w:rtl/>
              </w:rPr>
              <w:t>מיתות  הנתונים שצוינו בהצעה.</w:t>
            </w:r>
          </w:p>
          <w:p w14:paraId="40CC65D4" w14:textId="10E53C73" w:rsidR="001170BD" w:rsidRDefault="001170BD" w:rsidP="00326D08">
            <w:pPr>
              <w:pStyle w:val="a3"/>
              <w:numPr>
                <w:ilvl w:val="0"/>
                <w:numId w:val="8"/>
              </w:numPr>
              <w:spacing w:line="360" w:lineRule="auto"/>
              <w:ind w:left="241" w:hanging="241"/>
              <w:jc w:val="both"/>
              <w:rPr>
                <w:rFonts w:ascii="David" w:hAnsi="David"/>
                <w:szCs w:val="24"/>
              </w:rPr>
            </w:pPr>
            <w:r>
              <w:rPr>
                <w:rFonts w:ascii="David" w:hAnsi="David" w:hint="cs"/>
                <w:szCs w:val="24"/>
                <w:rtl/>
              </w:rPr>
              <w:t xml:space="preserve">יובהר כי המערכת הממוחשבת הנדרשת הינה מערכת פשוטה אשר אמורה לתת מענה טוב ונוח לדרישות המשרד והשירות. המשרד אינו סבור שמערכת כזו דורשת זמני פיתוח ארוכים או </w:t>
            </w:r>
            <w:r>
              <w:rPr>
                <w:rFonts w:ascii="David" w:hAnsi="David" w:hint="cs"/>
                <w:szCs w:val="24"/>
                <w:rtl/>
              </w:rPr>
              <w:lastRenderedPageBreak/>
              <w:t>הוצאות נרחבות מצד הספק. על אף האמור לעיל, תינתן לספק תקופה של 45 ימים ממועד תחילת ההתקשרות על מנת לפתח את המערכת ולהעבירה לאישור המשרד.</w:t>
            </w:r>
          </w:p>
          <w:p w14:paraId="454CD22F" w14:textId="1E0B58EB" w:rsidR="001170BD" w:rsidRDefault="001170BD" w:rsidP="00326D08">
            <w:pPr>
              <w:pStyle w:val="a3"/>
              <w:numPr>
                <w:ilvl w:val="0"/>
                <w:numId w:val="8"/>
              </w:numPr>
              <w:spacing w:line="360" w:lineRule="auto"/>
              <w:ind w:left="241" w:hanging="241"/>
              <w:jc w:val="both"/>
              <w:rPr>
                <w:rFonts w:ascii="David" w:hAnsi="David"/>
                <w:szCs w:val="24"/>
              </w:rPr>
            </w:pPr>
            <w:r>
              <w:rPr>
                <w:rFonts w:ascii="David" w:hAnsi="David" w:hint="cs"/>
                <w:szCs w:val="24"/>
                <w:rtl/>
              </w:rPr>
              <w:t>מבנה הקנסות שנקבע במכרז נועד לתת למשרד כלים להתמודד עם מקרים בהם מעשה כלשהו של הספק או של המומחה מטעמו גרם נזק למשרד או למי מטעמו. אין כל כוונה להשתמש בסעיף הקנסות על מנת לפגוע בספק אשר עשה בתום לב ככל יכולתו על מנת לספק את השירותים בצורה מקצועית וטובה. הקנסות שיוטלו, אם יוטלו, על הספק, יוטלו בצורה שקופה ומידתית. מבלי לפגוע באמור לעיל בוצעו כמה שינויים לסעיף הרלבנטי במכרז. ראו המכרז המתוקן שפורסם.</w:t>
            </w:r>
          </w:p>
          <w:p w14:paraId="57B3345C" w14:textId="6EFEC7C6" w:rsidR="001170BD" w:rsidRPr="007F29B4" w:rsidRDefault="001170BD" w:rsidP="00326D08">
            <w:pPr>
              <w:pStyle w:val="a3"/>
              <w:numPr>
                <w:ilvl w:val="0"/>
                <w:numId w:val="8"/>
              </w:numPr>
              <w:spacing w:line="360" w:lineRule="auto"/>
              <w:ind w:left="241" w:hanging="241"/>
              <w:jc w:val="both"/>
              <w:rPr>
                <w:rFonts w:ascii="David" w:hAnsi="David"/>
                <w:szCs w:val="24"/>
                <w:rtl/>
              </w:rPr>
            </w:pPr>
            <w:r>
              <w:rPr>
                <w:rFonts w:ascii="David" w:hAnsi="David" w:hint="cs"/>
                <w:szCs w:val="24"/>
                <w:rtl/>
              </w:rPr>
              <w:t>אין למשרד יכולת להעריך את סוגי המומחיות אשר יידרשו במכרז זה ואת התדירות של השימוש בכל אחד מהם. על המציע מוטלת האחריות לבצע את החישובים הנדרשים בהתאם לניסיונו המקצועי ולהציע הצעת מחיר המשקפת את עלויותיו נכונה.</w:t>
            </w:r>
          </w:p>
        </w:tc>
      </w:tr>
      <w:tr w:rsidR="006451F0" w:rsidRPr="00E6502B" w14:paraId="0FF52F20" w14:textId="77777777" w:rsidTr="00326D08">
        <w:tc>
          <w:tcPr>
            <w:tcW w:w="660" w:type="dxa"/>
            <w:tcBorders>
              <w:top w:val="single" w:sz="4" w:space="0" w:color="auto"/>
              <w:left w:val="single" w:sz="4" w:space="0" w:color="auto"/>
              <w:bottom w:val="single" w:sz="4" w:space="0" w:color="auto"/>
              <w:right w:val="single" w:sz="4" w:space="0" w:color="auto"/>
            </w:tcBorders>
          </w:tcPr>
          <w:p w14:paraId="71EB99D3" w14:textId="77777777" w:rsidR="006451F0" w:rsidRPr="00E6502B" w:rsidRDefault="006451F0" w:rsidP="00326D08">
            <w:pPr>
              <w:pStyle w:val="a3"/>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14:paraId="76793952" w14:textId="77777777" w:rsidR="006451F0" w:rsidRPr="00E6502B" w:rsidRDefault="006451F0" w:rsidP="00326D08">
            <w:pPr>
              <w:spacing w:line="360" w:lineRule="auto"/>
              <w:rPr>
                <w:rFonts w:ascii="David" w:hAnsi="David"/>
                <w:szCs w:val="24"/>
                <w:rtl/>
              </w:rPr>
            </w:pP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39900CB" w14:textId="77777777" w:rsidR="006451F0" w:rsidRPr="00E6502B" w:rsidRDefault="006451F0" w:rsidP="00326D08">
            <w:pPr>
              <w:spacing w:line="360" w:lineRule="auto"/>
              <w:rPr>
                <w:rFonts w:ascii="David" w:hAnsi="David"/>
                <w:szCs w:val="24"/>
              </w:rPr>
            </w:pPr>
          </w:p>
        </w:tc>
        <w:tc>
          <w:tcPr>
            <w:tcW w:w="1191" w:type="dxa"/>
            <w:tcBorders>
              <w:top w:val="single" w:sz="4" w:space="0" w:color="auto"/>
              <w:left w:val="single" w:sz="4" w:space="0" w:color="auto"/>
              <w:bottom w:val="single" w:sz="4" w:space="0" w:color="auto"/>
              <w:right w:val="single" w:sz="4" w:space="0" w:color="auto"/>
            </w:tcBorders>
          </w:tcPr>
          <w:p w14:paraId="3FC024EB" w14:textId="77777777" w:rsidR="006451F0" w:rsidRPr="00E6502B" w:rsidRDefault="006451F0" w:rsidP="00326D08">
            <w:pPr>
              <w:spacing w:line="360" w:lineRule="auto"/>
              <w:jc w:val="center"/>
              <w:rPr>
                <w:rFonts w:ascii="David" w:hAnsi="David"/>
                <w:szCs w:val="24"/>
              </w:rPr>
            </w:pPr>
          </w:p>
        </w:tc>
        <w:tc>
          <w:tcPr>
            <w:tcW w:w="470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4DEEF9B" w14:textId="77777777" w:rsidR="006451F0" w:rsidRDefault="006451F0" w:rsidP="00FB5443">
            <w:pPr>
              <w:spacing w:line="360" w:lineRule="auto"/>
              <w:jc w:val="both"/>
              <w:rPr>
                <w:rFonts w:ascii="David" w:hAnsi="David"/>
                <w:b/>
                <w:szCs w:val="24"/>
                <w:rtl/>
              </w:rPr>
            </w:pPr>
            <w:r>
              <w:rPr>
                <w:rFonts w:ascii="David" w:hAnsi="David" w:hint="cs"/>
                <w:b/>
                <w:szCs w:val="24"/>
                <w:rtl/>
              </w:rPr>
              <w:t xml:space="preserve">בהתאם לפניית אחד המציעים כי באפשרותו לתת מענה למשרד וכי לפני שנתיים הקים מאגר העונה לצורכי המשרד. </w:t>
            </w:r>
          </w:p>
          <w:p w14:paraId="4955158D" w14:textId="392FC090" w:rsidR="006451F0" w:rsidRPr="005B6316" w:rsidRDefault="006451F0" w:rsidP="00FB5443">
            <w:pPr>
              <w:spacing w:line="360" w:lineRule="auto"/>
              <w:jc w:val="both"/>
              <w:rPr>
                <w:rFonts w:ascii="David" w:hAnsi="David"/>
                <w:szCs w:val="24"/>
                <w:rtl/>
              </w:rPr>
            </w:pPr>
            <w:r>
              <w:rPr>
                <w:rFonts w:ascii="David" w:hAnsi="David" w:hint="cs"/>
                <w:b/>
                <w:szCs w:val="24"/>
                <w:rtl/>
              </w:rPr>
              <w:t xml:space="preserve">וכי לטענתו </w:t>
            </w:r>
            <w:r w:rsidRPr="00FB5443">
              <w:rPr>
                <w:rFonts w:ascii="David" w:hAnsi="David" w:hint="cs"/>
                <w:b/>
                <w:szCs w:val="24"/>
                <w:rtl/>
              </w:rPr>
              <w:t>אין מערכת דומה לאתר זה בארץ ובעולם</w:t>
            </w:r>
            <w:r>
              <w:rPr>
                <w:rFonts w:ascii="David" w:hAnsi="David" w:hint="cs"/>
                <w:b/>
                <w:szCs w:val="24"/>
                <w:rtl/>
              </w:rPr>
              <w:t>.</w:t>
            </w:r>
          </w:p>
        </w:tc>
        <w:tc>
          <w:tcPr>
            <w:tcW w:w="4535" w:type="dxa"/>
            <w:tcBorders>
              <w:top w:val="single" w:sz="4" w:space="0" w:color="auto"/>
              <w:left w:val="single" w:sz="4" w:space="0" w:color="auto"/>
              <w:bottom w:val="single" w:sz="4" w:space="0" w:color="auto"/>
              <w:right w:val="single" w:sz="4" w:space="0" w:color="auto"/>
            </w:tcBorders>
          </w:tcPr>
          <w:p w14:paraId="60289551" w14:textId="60B485ED" w:rsidR="006451F0" w:rsidRPr="00326D08" w:rsidRDefault="006451F0" w:rsidP="00FB5443">
            <w:pPr>
              <w:pStyle w:val="a3"/>
              <w:spacing w:line="360" w:lineRule="auto"/>
              <w:ind w:left="241"/>
              <w:jc w:val="both"/>
              <w:rPr>
                <w:rFonts w:ascii="David" w:hAnsi="David"/>
                <w:szCs w:val="24"/>
                <w:rtl/>
              </w:rPr>
            </w:pPr>
            <w:r>
              <w:rPr>
                <w:rFonts w:ascii="David" w:hAnsi="David" w:hint="cs"/>
                <w:szCs w:val="24"/>
                <w:rtl/>
              </w:rPr>
              <w:t xml:space="preserve">המשרד יודע על כמה ספקים שבאפשרותם לתת שירות זה. על מנת שלמשרד תהיה את האפשרות לבחון באם השירות המוצע </w:t>
            </w:r>
            <w:r w:rsidR="00FB5443">
              <w:rPr>
                <w:rFonts w:ascii="David" w:hAnsi="David" w:hint="cs"/>
                <w:szCs w:val="24"/>
                <w:rtl/>
              </w:rPr>
              <w:t xml:space="preserve">ע"י </w:t>
            </w:r>
            <w:r>
              <w:rPr>
                <w:rFonts w:ascii="David" w:hAnsi="David" w:hint="cs"/>
                <w:szCs w:val="24"/>
                <w:rtl/>
              </w:rPr>
              <w:t>תואם לצרכי המשרד, הנכם נדרשים להגיש הצעתכם בהתאם לאמור במסמכי המכרז.</w:t>
            </w:r>
          </w:p>
        </w:tc>
      </w:tr>
    </w:tbl>
    <w:p w14:paraId="120FD673" w14:textId="3C6473A1" w:rsidR="00931112" w:rsidRDefault="00931112" w:rsidP="00326D08">
      <w:pPr>
        <w:bidi w:val="0"/>
        <w:spacing w:after="160" w:line="360" w:lineRule="auto"/>
        <w:rPr>
          <w:rFonts w:ascii="David" w:hAnsi="David"/>
          <w:szCs w:val="24"/>
        </w:rPr>
      </w:pPr>
    </w:p>
    <w:sectPr w:rsidR="00931112" w:rsidSect="004A580E">
      <w:pgSz w:w="15840" w:h="12240" w:orient="landscape"/>
      <w:pgMar w:top="1800" w:right="1440" w:bottom="180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AC4AE0"/>
    <w:multiLevelType w:val="hybridMultilevel"/>
    <w:tmpl w:val="DA64F2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E3D5DFB"/>
    <w:multiLevelType w:val="hybridMultilevel"/>
    <w:tmpl w:val="8E6C38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0181375"/>
    <w:multiLevelType w:val="hybridMultilevel"/>
    <w:tmpl w:val="197C0F9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156A3F58"/>
    <w:multiLevelType w:val="multilevel"/>
    <w:tmpl w:val="84C4C456"/>
    <w:lvl w:ilvl="0">
      <w:start w:val="10"/>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59666A4A"/>
    <w:multiLevelType w:val="hybridMultilevel"/>
    <w:tmpl w:val="B844BF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7172752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75A752EA"/>
    <w:multiLevelType w:val="hybridMultilevel"/>
    <w:tmpl w:val="DA64F2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AEF67B0"/>
    <w:multiLevelType w:val="hybridMultilevel"/>
    <w:tmpl w:val="8E6C38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2"/>
  </w:num>
  <w:num w:numId="3">
    <w:abstractNumId w:val="3"/>
  </w:num>
  <w:num w:numId="4">
    <w:abstractNumId w:val="6"/>
  </w:num>
  <w:num w:numId="5">
    <w:abstractNumId w:val="4"/>
  </w:num>
  <w:num w:numId="6">
    <w:abstractNumId w:val="0"/>
  </w:num>
  <w:num w:numId="7">
    <w:abstractNumId w:val="7"/>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1078"/>
    <w:rsid w:val="0000245C"/>
    <w:rsid w:val="000143F2"/>
    <w:rsid w:val="00021988"/>
    <w:rsid w:val="00044E65"/>
    <w:rsid w:val="00061BB1"/>
    <w:rsid w:val="00077DAB"/>
    <w:rsid w:val="00081A68"/>
    <w:rsid w:val="000856AC"/>
    <w:rsid w:val="00087488"/>
    <w:rsid w:val="00094AF4"/>
    <w:rsid w:val="000A1092"/>
    <w:rsid w:val="000B769A"/>
    <w:rsid w:val="001170BD"/>
    <w:rsid w:val="00124312"/>
    <w:rsid w:val="00126682"/>
    <w:rsid w:val="00151078"/>
    <w:rsid w:val="001873F5"/>
    <w:rsid w:val="001879A1"/>
    <w:rsid w:val="0019204B"/>
    <w:rsid w:val="001A017D"/>
    <w:rsid w:val="001B061E"/>
    <w:rsid w:val="001B1EB9"/>
    <w:rsid w:val="001E625F"/>
    <w:rsid w:val="002175BB"/>
    <w:rsid w:val="00243837"/>
    <w:rsid w:val="0024520E"/>
    <w:rsid w:val="00247FDD"/>
    <w:rsid w:val="0025172A"/>
    <w:rsid w:val="00261599"/>
    <w:rsid w:val="002662EE"/>
    <w:rsid w:val="002663E5"/>
    <w:rsid w:val="00292DC0"/>
    <w:rsid w:val="002A7A47"/>
    <w:rsid w:val="002E1B84"/>
    <w:rsid w:val="002F4A35"/>
    <w:rsid w:val="003126C9"/>
    <w:rsid w:val="00313B6B"/>
    <w:rsid w:val="00326D08"/>
    <w:rsid w:val="003615D8"/>
    <w:rsid w:val="00385806"/>
    <w:rsid w:val="00385F28"/>
    <w:rsid w:val="00396A12"/>
    <w:rsid w:val="003A4552"/>
    <w:rsid w:val="003B6699"/>
    <w:rsid w:val="003D3690"/>
    <w:rsid w:val="004253FA"/>
    <w:rsid w:val="004301F0"/>
    <w:rsid w:val="004519B9"/>
    <w:rsid w:val="00462430"/>
    <w:rsid w:val="004819BE"/>
    <w:rsid w:val="004855C0"/>
    <w:rsid w:val="0049292A"/>
    <w:rsid w:val="004A1269"/>
    <w:rsid w:val="004A580E"/>
    <w:rsid w:val="004A6D2A"/>
    <w:rsid w:val="004B0DCE"/>
    <w:rsid w:val="004C7EF0"/>
    <w:rsid w:val="004E01EF"/>
    <w:rsid w:val="004E33D7"/>
    <w:rsid w:val="004F1FD6"/>
    <w:rsid w:val="00501E8E"/>
    <w:rsid w:val="005041AD"/>
    <w:rsid w:val="005077D1"/>
    <w:rsid w:val="0053166F"/>
    <w:rsid w:val="005320F3"/>
    <w:rsid w:val="005523B0"/>
    <w:rsid w:val="00582E25"/>
    <w:rsid w:val="005B4751"/>
    <w:rsid w:val="005B6316"/>
    <w:rsid w:val="005C38C4"/>
    <w:rsid w:val="005F0663"/>
    <w:rsid w:val="0060429E"/>
    <w:rsid w:val="006415B2"/>
    <w:rsid w:val="006451F0"/>
    <w:rsid w:val="006A6F8F"/>
    <w:rsid w:val="006B423D"/>
    <w:rsid w:val="00703F8C"/>
    <w:rsid w:val="007333A9"/>
    <w:rsid w:val="0073694B"/>
    <w:rsid w:val="00781A3D"/>
    <w:rsid w:val="0078707F"/>
    <w:rsid w:val="007A62A8"/>
    <w:rsid w:val="007C34D4"/>
    <w:rsid w:val="007F29B4"/>
    <w:rsid w:val="00807E08"/>
    <w:rsid w:val="008629C0"/>
    <w:rsid w:val="008669D0"/>
    <w:rsid w:val="008950C4"/>
    <w:rsid w:val="008B1C39"/>
    <w:rsid w:val="008D1FC4"/>
    <w:rsid w:val="008E4C42"/>
    <w:rsid w:val="008E5272"/>
    <w:rsid w:val="00917461"/>
    <w:rsid w:val="00925A91"/>
    <w:rsid w:val="00931112"/>
    <w:rsid w:val="009669A5"/>
    <w:rsid w:val="00976DF4"/>
    <w:rsid w:val="009825BA"/>
    <w:rsid w:val="009827F2"/>
    <w:rsid w:val="009A6594"/>
    <w:rsid w:val="009C306F"/>
    <w:rsid w:val="009C5141"/>
    <w:rsid w:val="009C6485"/>
    <w:rsid w:val="009F7AAC"/>
    <w:rsid w:val="00A11982"/>
    <w:rsid w:val="00A232EA"/>
    <w:rsid w:val="00A6507D"/>
    <w:rsid w:val="00A6711D"/>
    <w:rsid w:val="00A8264A"/>
    <w:rsid w:val="00A90FCE"/>
    <w:rsid w:val="00A94818"/>
    <w:rsid w:val="00AA1FE0"/>
    <w:rsid w:val="00AB3E6A"/>
    <w:rsid w:val="00AB5DFA"/>
    <w:rsid w:val="00AE24C7"/>
    <w:rsid w:val="00B60650"/>
    <w:rsid w:val="00B93101"/>
    <w:rsid w:val="00B9629C"/>
    <w:rsid w:val="00BB0B94"/>
    <w:rsid w:val="00BD038E"/>
    <w:rsid w:val="00BD6383"/>
    <w:rsid w:val="00BE31EE"/>
    <w:rsid w:val="00BF72C8"/>
    <w:rsid w:val="00C07782"/>
    <w:rsid w:val="00C27D05"/>
    <w:rsid w:val="00C46E6C"/>
    <w:rsid w:val="00C82C6D"/>
    <w:rsid w:val="00CA103D"/>
    <w:rsid w:val="00CA1EDF"/>
    <w:rsid w:val="00CB0C01"/>
    <w:rsid w:val="00CB242E"/>
    <w:rsid w:val="00CB5D02"/>
    <w:rsid w:val="00CC5D2A"/>
    <w:rsid w:val="00CE07F6"/>
    <w:rsid w:val="00D025BC"/>
    <w:rsid w:val="00D3038E"/>
    <w:rsid w:val="00D35CF2"/>
    <w:rsid w:val="00D54856"/>
    <w:rsid w:val="00D5700C"/>
    <w:rsid w:val="00D65138"/>
    <w:rsid w:val="00D80358"/>
    <w:rsid w:val="00D92869"/>
    <w:rsid w:val="00DA0A35"/>
    <w:rsid w:val="00DA0D96"/>
    <w:rsid w:val="00DC029A"/>
    <w:rsid w:val="00DD3454"/>
    <w:rsid w:val="00E13269"/>
    <w:rsid w:val="00E14201"/>
    <w:rsid w:val="00E2058A"/>
    <w:rsid w:val="00E2485F"/>
    <w:rsid w:val="00E270B5"/>
    <w:rsid w:val="00E30AFF"/>
    <w:rsid w:val="00E4740A"/>
    <w:rsid w:val="00E5704F"/>
    <w:rsid w:val="00E6502B"/>
    <w:rsid w:val="00E81484"/>
    <w:rsid w:val="00E82D0E"/>
    <w:rsid w:val="00E94353"/>
    <w:rsid w:val="00EC1451"/>
    <w:rsid w:val="00EC2595"/>
    <w:rsid w:val="00EE7608"/>
    <w:rsid w:val="00EF25C9"/>
    <w:rsid w:val="00EF5CA9"/>
    <w:rsid w:val="00EF7BB4"/>
    <w:rsid w:val="00F02E5E"/>
    <w:rsid w:val="00F06B14"/>
    <w:rsid w:val="00F1041D"/>
    <w:rsid w:val="00F456EF"/>
    <w:rsid w:val="00F47DF6"/>
    <w:rsid w:val="00F60A86"/>
    <w:rsid w:val="00F623C0"/>
    <w:rsid w:val="00F917E6"/>
    <w:rsid w:val="00F918CF"/>
    <w:rsid w:val="00FB5443"/>
    <w:rsid w:val="00FD499E"/>
    <w:rsid w:val="00FD64A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C80284"/>
  <w15:docId w15:val="{A87819A4-DEBE-4622-BB10-DCA59E8A81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27D05"/>
    <w:pPr>
      <w:bidi/>
      <w:spacing w:after="0" w:line="240" w:lineRule="auto"/>
    </w:pPr>
    <w:rPr>
      <w:rFonts w:ascii="Times New Roman" w:eastAsia="Times New Roman" w:hAnsi="Times New Roman" w:cs="David"/>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AA1FE0"/>
    <w:rPr>
      <w:color w:val="0563C1" w:themeColor="hyperlink"/>
      <w:u w:val="single"/>
    </w:rPr>
  </w:style>
  <w:style w:type="paragraph" w:styleId="a3">
    <w:name w:val="List Paragraph"/>
    <w:aliases w:val="LP1,פיסקת bullets,lp1,FooterText,numbered,Paragraphe de liste1"/>
    <w:basedOn w:val="a"/>
    <w:link w:val="a4"/>
    <w:uiPriority w:val="34"/>
    <w:qFormat/>
    <w:rsid w:val="004A580E"/>
    <w:pPr>
      <w:ind w:left="720"/>
      <w:contextualSpacing/>
    </w:pPr>
  </w:style>
  <w:style w:type="paragraph" w:styleId="a5">
    <w:name w:val="Balloon Text"/>
    <w:basedOn w:val="a"/>
    <w:link w:val="a6"/>
    <w:uiPriority w:val="99"/>
    <w:semiHidden/>
    <w:unhideWhenUsed/>
    <w:rsid w:val="005523B0"/>
    <w:rPr>
      <w:rFonts w:ascii="Tahoma" w:hAnsi="Tahoma" w:cs="Tahoma"/>
      <w:sz w:val="18"/>
      <w:szCs w:val="18"/>
    </w:rPr>
  </w:style>
  <w:style w:type="character" w:customStyle="1" w:styleId="a6">
    <w:name w:val="טקסט בלונים תו"/>
    <w:basedOn w:val="a0"/>
    <w:link w:val="a5"/>
    <w:uiPriority w:val="99"/>
    <w:semiHidden/>
    <w:rsid w:val="005523B0"/>
    <w:rPr>
      <w:rFonts w:ascii="Tahoma" w:eastAsia="Times New Roman" w:hAnsi="Tahoma" w:cs="Tahoma"/>
      <w:sz w:val="18"/>
      <w:szCs w:val="18"/>
      <w:lang w:eastAsia="he-IL"/>
    </w:rPr>
  </w:style>
  <w:style w:type="character" w:styleId="a7">
    <w:name w:val="annotation reference"/>
    <w:basedOn w:val="a0"/>
    <w:uiPriority w:val="99"/>
    <w:semiHidden/>
    <w:unhideWhenUsed/>
    <w:rsid w:val="009669A5"/>
    <w:rPr>
      <w:sz w:val="16"/>
      <w:szCs w:val="16"/>
    </w:rPr>
  </w:style>
  <w:style w:type="paragraph" w:styleId="a8">
    <w:name w:val="annotation text"/>
    <w:basedOn w:val="a"/>
    <w:link w:val="a9"/>
    <w:uiPriority w:val="99"/>
    <w:semiHidden/>
    <w:unhideWhenUsed/>
    <w:rsid w:val="009669A5"/>
    <w:rPr>
      <w:sz w:val="20"/>
      <w:szCs w:val="20"/>
    </w:rPr>
  </w:style>
  <w:style w:type="character" w:customStyle="1" w:styleId="a9">
    <w:name w:val="טקסט הערה תו"/>
    <w:basedOn w:val="a0"/>
    <w:link w:val="a8"/>
    <w:uiPriority w:val="99"/>
    <w:semiHidden/>
    <w:rsid w:val="009669A5"/>
    <w:rPr>
      <w:rFonts w:ascii="Times New Roman" w:eastAsia="Times New Roman" w:hAnsi="Times New Roman" w:cs="David"/>
      <w:sz w:val="20"/>
      <w:szCs w:val="20"/>
      <w:lang w:eastAsia="he-IL"/>
    </w:rPr>
  </w:style>
  <w:style w:type="paragraph" w:styleId="aa">
    <w:name w:val="annotation subject"/>
    <w:basedOn w:val="a8"/>
    <w:next w:val="a8"/>
    <w:link w:val="ab"/>
    <w:uiPriority w:val="99"/>
    <w:semiHidden/>
    <w:unhideWhenUsed/>
    <w:rsid w:val="009669A5"/>
    <w:rPr>
      <w:b/>
      <w:bCs/>
    </w:rPr>
  </w:style>
  <w:style w:type="character" w:customStyle="1" w:styleId="ab">
    <w:name w:val="נושא הערה תו"/>
    <w:basedOn w:val="a9"/>
    <w:link w:val="aa"/>
    <w:uiPriority w:val="99"/>
    <w:semiHidden/>
    <w:rsid w:val="009669A5"/>
    <w:rPr>
      <w:rFonts w:ascii="Times New Roman" w:eastAsia="Times New Roman" w:hAnsi="Times New Roman" w:cs="David"/>
      <w:b/>
      <w:bCs/>
      <w:sz w:val="20"/>
      <w:szCs w:val="20"/>
      <w:lang w:eastAsia="he-IL"/>
    </w:rPr>
  </w:style>
  <w:style w:type="character" w:customStyle="1" w:styleId="a4">
    <w:name w:val="פיסקת רשימה תו"/>
    <w:aliases w:val="LP1 תו,פיסקת bullets תו,lp1 תו,FooterText תו,numbered תו,Paragraphe de liste1 תו"/>
    <w:link w:val="a3"/>
    <w:uiPriority w:val="34"/>
    <w:locked/>
    <w:rsid w:val="005077D1"/>
    <w:rPr>
      <w:rFonts w:ascii="Times New Roman" w:eastAsia="Times New Roman" w:hAnsi="Times New Roman" w:cs="David"/>
      <w:sz w:val="24"/>
      <w:szCs w:val="26"/>
      <w:lang w:eastAsia="he-IL"/>
    </w:rPr>
  </w:style>
  <w:style w:type="table" w:styleId="ac">
    <w:name w:val="Table Grid"/>
    <w:aliases w:val="טקסט טבלה תחתונה"/>
    <w:basedOn w:val="a1"/>
    <w:rsid w:val="00931112"/>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5579099827118617505gmail-m4346477992968948667msolistparagraph">
    <w:name w:val="m_5579099827118617505gmail-m4346477992968948667msolistparagraph"/>
    <w:basedOn w:val="a"/>
    <w:rsid w:val="008629C0"/>
    <w:pPr>
      <w:bidi w:val="0"/>
      <w:spacing w:before="100" w:beforeAutospacing="1" w:after="100" w:afterAutospacing="1"/>
    </w:pPr>
    <w:rPr>
      <w:rFonts w:cs="Times New Roman"/>
      <w:szCs w:val="24"/>
      <w:lang w:eastAsia="en-US"/>
    </w:rPr>
  </w:style>
  <w:style w:type="paragraph" w:styleId="ad">
    <w:name w:val="Plain Text"/>
    <w:basedOn w:val="a"/>
    <w:link w:val="ae"/>
    <w:uiPriority w:val="99"/>
    <w:semiHidden/>
    <w:unhideWhenUsed/>
    <w:rsid w:val="001E625F"/>
    <w:rPr>
      <w:rFonts w:ascii="Calibri" w:eastAsiaTheme="minorHAnsi" w:hAnsi="Calibri" w:cstheme="minorBidi"/>
      <w:sz w:val="22"/>
      <w:szCs w:val="21"/>
      <w:lang w:eastAsia="en-US"/>
    </w:rPr>
  </w:style>
  <w:style w:type="character" w:customStyle="1" w:styleId="ae">
    <w:name w:val="טקסט רגיל תו"/>
    <w:basedOn w:val="a0"/>
    <w:link w:val="ad"/>
    <w:uiPriority w:val="99"/>
    <w:semiHidden/>
    <w:rsid w:val="001E625F"/>
    <w:rPr>
      <w:rFonts w:ascii="Calibri" w:hAnsi="Calibri"/>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70343">
      <w:bodyDiv w:val="1"/>
      <w:marLeft w:val="0"/>
      <w:marRight w:val="0"/>
      <w:marTop w:val="0"/>
      <w:marBottom w:val="0"/>
      <w:divBdr>
        <w:top w:val="none" w:sz="0" w:space="0" w:color="auto"/>
        <w:left w:val="none" w:sz="0" w:space="0" w:color="auto"/>
        <w:bottom w:val="none" w:sz="0" w:space="0" w:color="auto"/>
        <w:right w:val="none" w:sz="0" w:space="0" w:color="auto"/>
      </w:divBdr>
    </w:div>
    <w:div w:id="194120956">
      <w:bodyDiv w:val="1"/>
      <w:marLeft w:val="0"/>
      <w:marRight w:val="0"/>
      <w:marTop w:val="0"/>
      <w:marBottom w:val="0"/>
      <w:divBdr>
        <w:top w:val="none" w:sz="0" w:space="0" w:color="auto"/>
        <w:left w:val="none" w:sz="0" w:space="0" w:color="auto"/>
        <w:bottom w:val="none" w:sz="0" w:space="0" w:color="auto"/>
        <w:right w:val="none" w:sz="0" w:space="0" w:color="auto"/>
      </w:divBdr>
    </w:div>
    <w:div w:id="380907476">
      <w:bodyDiv w:val="1"/>
      <w:marLeft w:val="0"/>
      <w:marRight w:val="0"/>
      <w:marTop w:val="0"/>
      <w:marBottom w:val="0"/>
      <w:divBdr>
        <w:top w:val="none" w:sz="0" w:space="0" w:color="auto"/>
        <w:left w:val="none" w:sz="0" w:space="0" w:color="auto"/>
        <w:bottom w:val="none" w:sz="0" w:space="0" w:color="auto"/>
        <w:right w:val="none" w:sz="0" w:space="0" w:color="auto"/>
      </w:divBdr>
    </w:div>
    <w:div w:id="668145262">
      <w:bodyDiv w:val="1"/>
      <w:marLeft w:val="0"/>
      <w:marRight w:val="0"/>
      <w:marTop w:val="0"/>
      <w:marBottom w:val="0"/>
      <w:divBdr>
        <w:top w:val="none" w:sz="0" w:space="0" w:color="auto"/>
        <w:left w:val="none" w:sz="0" w:space="0" w:color="auto"/>
        <w:bottom w:val="none" w:sz="0" w:space="0" w:color="auto"/>
        <w:right w:val="none" w:sz="0" w:space="0" w:color="auto"/>
      </w:divBdr>
    </w:div>
    <w:div w:id="828208292">
      <w:bodyDiv w:val="1"/>
      <w:marLeft w:val="0"/>
      <w:marRight w:val="0"/>
      <w:marTop w:val="0"/>
      <w:marBottom w:val="0"/>
      <w:divBdr>
        <w:top w:val="none" w:sz="0" w:space="0" w:color="auto"/>
        <w:left w:val="none" w:sz="0" w:space="0" w:color="auto"/>
        <w:bottom w:val="none" w:sz="0" w:space="0" w:color="auto"/>
        <w:right w:val="none" w:sz="0" w:space="0" w:color="auto"/>
      </w:divBdr>
    </w:div>
    <w:div w:id="1510288976">
      <w:bodyDiv w:val="1"/>
      <w:marLeft w:val="0"/>
      <w:marRight w:val="0"/>
      <w:marTop w:val="0"/>
      <w:marBottom w:val="0"/>
      <w:divBdr>
        <w:top w:val="none" w:sz="0" w:space="0" w:color="auto"/>
        <w:left w:val="none" w:sz="0" w:space="0" w:color="auto"/>
        <w:bottom w:val="none" w:sz="0" w:space="0" w:color="auto"/>
        <w:right w:val="none" w:sz="0" w:space="0" w:color="auto"/>
      </w:divBdr>
    </w:div>
    <w:div w:id="1570919600">
      <w:bodyDiv w:val="1"/>
      <w:marLeft w:val="0"/>
      <w:marRight w:val="0"/>
      <w:marTop w:val="0"/>
      <w:marBottom w:val="0"/>
      <w:divBdr>
        <w:top w:val="none" w:sz="0" w:space="0" w:color="auto"/>
        <w:left w:val="none" w:sz="0" w:space="0" w:color="auto"/>
        <w:bottom w:val="none" w:sz="0" w:space="0" w:color="auto"/>
        <w:right w:val="none" w:sz="0" w:space="0" w:color="auto"/>
      </w:divBdr>
    </w:div>
    <w:div w:id="1719280103">
      <w:bodyDiv w:val="1"/>
      <w:marLeft w:val="0"/>
      <w:marRight w:val="0"/>
      <w:marTop w:val="0"/>
      <w:marBottom w:val="0"/>
      <w:divBdr>
        <w:top w:val="none" w:sz="0" w:space="0" w:color="auto"/>
        <w:left w:val="none" w:sz="0" w:space="0" w:color="auto"/>
        <w:bottom w:val="none" w:sz="0" w:space="0" w:color="auto"/>
        <w:right w:val="none" w:sz="0" w:space="0" w:color="auto"/>
      </w:divBdr>
    </w:div>
    <w:div w:id="19553590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21</TotalTime>
  <Pages>9</Pages>
  <Words>1522</Words>
  <Characters>7611</Characters>
  <Application>Microsoft Office Word</Application>
  <DocSecurity>0</DocSecurity>
  <Lines>63</Lines>
  <Paragraphs>18</Paragraphs>
  <ScaleCrop>false</ScaleCrop>
  <HeadingPairs>
    <vt:vector size="2" baseType="variant">
      <vt:variant>
        <vt:lpstr>שם</vt:lpstr>
      </vt:variant>
      <vt:variant>
        <vt:i4>1</vt:i4>
      </vt:variant>
    </vt:vector>
  </HeadingPairs>
  <TitlesOfParts>
    <vt:vector size="1" baseType="lpstr">
      <vt:lpstr/>
    </vt:vector>
  </TitlesOfParts>
  <Company>MOJ</Company>
  <LinksUpToDate>false</LinksUpToDate>
  <CharactersWithSpaces>9115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n.chanien</dc:creator>
  <cp:lastModifiedBy>Merav Asraf (Rashi)</cp:lastModifiedBy>
  <cp:revision>10</cp:revision>
  <dcterms:created xsi:type="dcterms:W3CDTF">2020-08-09T10:31:00Z</dcterms:created>
  <dcterms:modified xsi:type="dcterms:W3CDTF">2020-08-10T10:22:00Z</dcterms:modified>
</cp:coreProperties>
</file>